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EC951" w14:textId="5F1D14CB" w:rsidR="0055682F" w:rsidRPr="00163C37" w:rsidRDefault="00163C37" w:rsidP="00556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C37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</w:t>
      </w:r>
      <w:proofErr w:type="spellStart"/>
      <w:r w:rsidRPr="00163C37">
        <w:rPr>
          <w:rFonts w:ascii="Times New Roman" w:hAnsi="Times New Roman" w:cs="Times New Roman"/>
          <w:b/>
          <w:sz w:val="24"/>
          <w:szCs w:val="24"/>
        </w:rPr>
        <w:t>Полетаевского</w:t>
      </w:r>
      <w:proofErr w:type="spellEnd"/>
      <w:r w:rsidRPr="00163C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Сосновского муниципального района Челябинской области   </w:t>
      </w:r>
      <w:r w:rsidR="00906123" w:rsidRPr="00163C37">
        <w:rPr>
          <w:rFonts w:ascii="Times New Roman" w:hAnsi="Times New Roman" w:cs="Times New Roman"/>
          <w:b/>
          <w:sz w:val="24"/>
          <w:szCs w:val="24"/>
        </w:rPr>
        <w:t>от «22» ноября 2024г. №153</w:t>
      </w:r>
    </w:p>
    <w:p w14:paraId="144D4E8B" w14:textId="77777777" w:rsidR="0055682F" w:rsidRPr="00163C37" w:rsidRDefault="0055682F" w:rsidP="0055682F">
      <w:pPr>
        <w:spacing w:after="0" w:line="240" w:lineRule="auto"/>
        <w:rPr>
          <w:b/>
        </w:rPr>
      </w:pPr>
    </w:p>
    <w:p w14:paraId="74CAF220" w14:textId="77777777" w:rsidR="0055682F" w:rsidRPr="00163C37" w:rsidRDefault="0055682F" w:rsidP="00556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E6D11D" w14:textId="4F42CA6F" w:rsidR="00D17204" w:rsidRPr="00437568" w:rsidRDefault="00D17204" w:rsidP="00AA162F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756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A0D65" w:rsidRPr="00437568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требований к закупаемым </w:t>
      </w:r>
    </w:p>
    <w:p w14:paraId="25EEC754" w14:textId="77777777" w:rsidR="00D17204" w:rsidRPr="00437568" w:rsidRDefault="000A0D65" w:rsidP="00AA162F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7568">
        <w:rPr>
          <w:rFonts w:ascii="Times New Roman" w:hAnsi="Times New Roman" w:cs="Times New Roman"/>
          <w:b/>
          <w:bCs/>
          <w:sz w:val="24"/>
          <w:szCs w:val="24"/>
        </w:rPr>
        <w:t xml:space="preserve">отдельным видам товаров, работ, услуг </w:t>
      </w:r>
    </w:p>
    <w:p w14:paraId="0C4AFFD7" w14:textId="3FA7F1EB" w:rsidR="000A0D65" w:rsidRPr="00437568" w:rsidRDefault="00600010" w:rsidP="00AA162F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7568">
        <w:rPr>
          <w:rFonts w:ascii="Times New Roman" w:hAnsi="Times New Roman" w:cs="Times New Roman"/>
          <w:b/>
          <w:bCs/>
          <w:sz w:val="24"/>
          <w:szCs w:val="24"/>
        </w:rPr>
        <w:t>(в том числе предельные</w:t>
      </w:r>
      <w:r w:rsidR="000A0D65" w:rsidRPr="00437568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Pr="00437568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0A0D65" w:rsidRPr="00437568">
        <w:rPr>
          <w:rFonts w:ascii="Times New Roman" w:hAnsi="Times New Roman" w:cs="Times New Roman"/>
          <w:b/>
          <w:bCs/>
          <w:sz w:val="24"/>
          <w:szCs w:val="24"/>
        </w:rPr>
        <w:t xml:space="preserve"> товаров, работ, услуг)</w:t>
      </w:r>
    </w:p>
    <w:p w14:paraId="5168921D" w14:textId="77777777" w:rsidR="00D17204" w:rsidRPr="00437568" w:rsidRDefault="00D17204" w:rsidP="00AA162F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7568">
        <w:rPr>
          <w:rFonts w:ascii="Times New Roman" w:hAnsi="Times New Roman" w:cs="Times New Roman"/>
          <w:b/>
          <w:bCs/>
          <w:sz w:val="24"/>
          <w:szCs w:val="24"/>
        </w:rPr>
        <w:t xml:space="preserve">для обеспечения муниципальных нужд </w:t>
      </w:r>
    </w:p>
    <w:p w14:paraId="3F279FBD" w14:textId="7DB13CF6" w:rsidR="00D17204" w:rsidRPr="00437568" w:rsidRDefault="00B21605" w:rsidP="00AA162F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756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D17204" w:rsidRPr="00437568">
        <w:rPr>
          <w:rFonts w:ascii="Times New Roman" w:hAnsi="Times New Roman" w:cs="Times New Roman"/>
          <w:b/>
          <w:bCs/>
          <w:sz w:val="24"/>
          <w:szCs w:val="24"/>
        </w:rPr>
        <w:t xml:space="preserve">Полетаевского сельского поселения </w:t>
      </w:r>
    </w:p>
    <w:p w14:paraId="34459494" w14:textId="77777777" w:rsidR="000A0D65" w:rsidRPr="00437568" w:rsidRDefault="000A0D65" w:rsidP="00AA16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1B174" w14:textId="4DD39CDC" w:rsidR="00646840" w:rsidRPr="00437568" w:rsidRDefault="00E375A9" w:rsidP="00AA16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568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0A0D65" w:rsidRPr="00437568">
        <w:rPr>
          <w:rFonts w:ascii="Times New Roman" w:hAnsi="Times New Roman" w:cs="Times New Roman"/>
          <w:bCs/>
          <w:sz w:val="24"/>
          <w:szCs w:val="24"/>
        </w:rPr>
        <w:t>ч. 5 статьи 19 Федерального закона от</w:t>
      </w:r>
      <w:r w:rsidR="00CF3205" w:rsidRPr="00437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05" w:rsidRPr="00437568">
        <w:rPr>
          <w:rFonts w:ascii="Times New Roman" w:hAnsi="Times New Roman" w:cs="Times New Roman"/>
          <w:bCs/>
          <w:sz w:val="24"/>
          <w:szCs w:val="24"/>
        </w:rPr>
        <w:t xml:space="preserve"> 05.04.2013</w:t>
      </w:r>
      <w:r w:rsidR="000A0D65" w:rsidRPr="00437568">
        <w:rPr>
          <w:rFonts w:ascii="Times New Roman" w:hAnsi="Times New Roman" w:cs="Times New Roman"/>
          <w:bCs/>
          <w:sz w:val="24"/>
          <w:szCs w:val="24"/>
        </w:rPr>
        <w:t xml:space="preserve">г. № 44-ФЗ «О контрактной системе в сфере закупок товаров, работ, услуг для обеспечения государственных и муниципальных нужд», Федеральным законом от 06.10.2003 № 131-ФЗ «Об общих принципах организации местного самоуправления в Российской Федерации»,   </w:t>
      </w:r>
      <w:r w:rsidRPr="00437568">
        <w:rPr>
          <w:rFonts w:ascii="Times New Roman" w:hAnsi="Times New Roman" w:cs="Times New Roman"/>
          <w:bCs/>
          <w:sz w:val="24"/>
          <w:szCs w:val="24"/>
        </w:rPr>
        <w:t xml:space="preserve">утвержденным </w:t>
      </w:r>
      <w:r w:rsidR="000A0D65" w:rsidRPr="00437568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Pr="00437568">
        <w:rPr>
          <w:rFonts w:ascii="Times New Roman" w:hAnsi="Times New Roman" w:cs="Times New Roman"/>
          <w:bCs/>
          <w:sz w:val="24"/>
          <w:szCs w:val="24"/>
        </w:rPr>
        <w:t>м</w:t>
      </w:r>
      <w:r w:rsidR="000A0D65" w:rsidRPr="00437568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Российск</w:t>
      </w:r>
      <w:r w:rsidR="00CF3205" w:rsidRPr="00437568">
        <w:rPr>
          <w:rFonts w:ascii="Times New Roman" w:hAnsi="Times New Roman" w:cs="Times New Roman"/>
          <w:bCs/>
          <w:sz w:val="24"/>
          <w:szCs w:val="24"/>
        </w:rPr>
        <w:t>ой Федерации от 02.09.201</w:t>
      </w:r>
      <w:r w:rsidR="000A0D65" w:rsidRPr="00437568">
        <w:rPr>
          <w:rFonts w:ascii="Times New Roman" w:hAnsi="Times New Roman" w:cs="Times New Roman"/>
          <w:bCs/>
          <w:sz w:val="24"/>
          <w:szCs w:val="24"/>
        </w:rPr>
        <w:t>5 г. № 926 "Об утверждении Правил определения требований к закупаемым заказчиком отдельных видам товаров, работ, услуг (в том числе предельных цен товаров, работ, услуг)"</w:t>
      </w:r>
      <w:r w:rsidR="0022624A" w:rsidRPr="00437568">
        <w:rPr>
          <w:rFonts w:ascii="Times New Roman" w:hAnsi="Times New Roman" w:cs="Times New Roman"/>
          <w:sz w:val="24"/>
          <w:szCs w:val="24"/>
        </w:rPr>
        <w:t xml:space="preserve">, </w:t>
      </w:r>
      <w:r w:rsidRPr="00437568">
        <w:rPr>
          <w:rFonts w:ascii="Times New Roman" w:hAnsi="Times New Roman" w:cs="Times New Roman"/>
          <w:sz w:val="24"/>
          <w:szCs w:val="24"/>
        </w:rPr>
        <w:t>постановлениями</w:t>
      </w:r>
      <w:r w:rsidR="005A3694" w:rsidRPr="00437568">
        <w:rPr>
          <w:rFonts w:ascii="Times New Roman" w:hAnsi="Times New Roman" w:cs="Times New Roman"/>
          <w:sz w:val="24"/>
          <w:szCs w:val="24"/>
        </w:rPr>
        <w:t xml:space="preserve"> </w:t>
      </w:r>
      <w:r w:rsidR="005A3694" w:rsidRPr="00437568">
        <w:rPr>
          <w:rFonts w:ascii="Times New Roman" w:hAnsi="Times New Roman" w:cs="Times New Roman"/>
          <w:bCs/>
          <w:sz w:val="24"/>
          <w:szCs w:val="24"/>
        </w:rPr>
        <w:t xml:space="preserve">Администрации Полетаевского сельского поселения </w:t>
      </w:r>
      <w:r w:rsidR="004C6ED3" w:rsidRPr="00437568">
        <w:rPr>
          <w:rFonts w:ascii="Times New Roman" w:hAnsi="Times New Roman" w:cs="Times New Roman"/>
          <w:bCs/>
          <w:sz w:val="24"/>
          <w:szCs w:val="24"/>
        </w:rPr>
        <w:t xml:space="preserve">№480 </w:t>
      </w:r>
      <w:r w:rsidR="005A3694" w:rsidRPr="00437568">
        <w:rPr>
          <w:rFonts w:ascii="Times New Roman" w:hAnsi="Times New Roman" w:cs="Times New Roman"/>
          <w:bCs/>
          <w:sz w:val="24"/>
          <w:szCs w:val="24"/>
        </w:rPr>
        <w:t xml:space="preserve">от 29.12.2016г. «Об утверждении Правил определения требований к закупаемым отдельным видам товаров, работ, услуг для обеспечения муниципальных нужд Полетаевского сельского поселения», </w:t>
      </w:r>
      <w:r w:rsidR="004C6ED3" w:rsidRPr="00437568">
        <w:rPr>
          <w:rFonts w:ascii="Times New Roman" w:hAnsi="Times New Roman" w:cs="Times New Roman"/>
          <w:bCs/>
          <w:sz w:val="24"/>
          <w:szCs w:val="24"/>
        </w:rPr>
        <w:t xml:space="preserve">№478 </w:t>
      </w:r>
      <w:r w:rsidR="005A3694" w:rsidRPr="00437568">
        <w:rPr>
          <w:rFonts w:ascii="Times New Roman" w:hAnsi="Times New Roman" w:cs="Times New Roman"/>
          <w:bCs/>
          <w:sz w:val="24"/>
          <w:szCs w:val="24"/>
        </w:rPr>
        <w:t>от 29.12.2016г</w:t>
      </w:r>
      <w:r w:rsidR="005A3694" w:rsidRPr="00437568">
        <w:rPr>
          <w:rFonts w:ascii="Times New Roman" w:hAnsi="Times New Roman" w:cs="Times New Roman"/>
          <w:sz w:val="24"/>
          <w:szCs w:val="24"/>
        </w:rPr>
        <w:t>. «Об утверждении требований к порядку разработки и принятия правовых актов о нормировании в сфере закупок для обеспечения муниципальных нужд Полетаевского сельского поселения, содержанию указанных актов и обеспечению их исполнения»</w:t>
      </w:r>
    </w:p>
    <w:p w14:paraId="7AE1981D" w14:textId="77777777" w:rsidR="0022624A" w:rsidRPr="00437568" w:rsidRDefault="00646840" w:rsidP="00AA16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568">
        <w:rPr>
          <w:rFonts w:ascii="Times New Roman" w:hAnsi="Times New Roman" w:cs="Times New Roman"/>
          <w:sz w:val="24"/>
          <w:szCs w:val="24"/>
        </w:rPr>
        <w:t>ПОСТАНОВЛЯЕТ</w:t>
      </w:r>
      <w:r w:rsidR="0022624A" w:rsidRPr="00437568">
        <w:rPr>
          <w:rFonts w:ascii="Times New Roman" w:hAnsi="Times New Roman" w:cs="Times New Roman"/>
          <w:sz w:val="24"/>
          <w:szCs w:val="24"/>
        </w:rPr>
        <w:t>:</w:t>
      </w:r>
    </w:p>
    <w:p w14:paraId="681E057E" w14:textId="3339CA14" w:rsidR="005B26E6" w:rsidRPr="00437568" w:rsidRDefault="00F42B24" w:rsidP="00AA162F">
      <w:pPr>
        <w:pStyle w:val="a8"/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rFonts w:eastAsiaTheme="minorEastAsia"/>
          <w:lang w:eastAsia="ru-RU"/>
        </w:rPr>
        <w:t xml:space="preserve"> </w:t>
      </w:r>
      <w:r w:rsidR="000A0D65" w:rsidRPr="00437568">
        <w:rPr>
          <w:color w:val="000000"/>
        </w:rPr>
        <w:t xml:space="preserve">Утвердить </w:t>
      </w:r>
      <w:r w:rsidR="005B26E6" w:rsidRPr="00437568">
        <w:t>Ведомственный перечень</w:t>
      </w:r>
      <w:r w:rsidR="005B26E6" w:rsidRPr="00437568">
        <w:rPr>
          <w:spacing w:val="-4"/>
        </w:rPr>
        <w:t xml:space="preserve"> отдельных видов товаров, работ, услуг, их потребительские с</w:t>
      </w:r>
      <w:r w:rsidR="003A596D" w:rsidRPr="00437568">
        <w:rPr>
          <w:spacing w:val="-4"/>
        </w:rPr>
        <w:t xml:space="preserve">войства (в том числе качество) </w:t>
      </w:r>
      <w:r w:rsidR="005B26E6" w:rsidRPr="00437568">
        <w:rPr>
          <w:spacing w:val="-4"/>
        </w:rPr>
        <w:t xml:space="preserve">и иные характеристики (в том числе предельные цены товаров, работ, услуг) </w:t>
      </w:r>
      <w:r w:rsidR="005B26E6" w:rsidRPr="00437568">
        <w:t xml:space="preserve">для </w:t>
      </w:r>
      <w:r w:rsidR="00C15E21" w:rsidRPr="00437568">
        <w:t>нужд Администрации Полетаевского сельского поселения</w:t>
      </w:r>
    </w:p>
    <w:p w14:paraId="1C083356" w14:textId="60413148" w:rsidR="00F05711" w:rsidRPr="00437568" w:rsidRDefault="00937E32" w:rsidP="00AA16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56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05711" w:rsidRPr="00437568">
        <w:rPr>
          <w:rFonts w:ascii="Times New Roman" w:hAnsi="Times New Roman" w:cs="Times New Roman"/>
          <w:sz w:val="24"/>
          <w:szCs w:val="24"/>
        </w:rPr>
        <w:t>Контрактному управляющему (</w:t>
      </w:r>
      <w:proofErr w:type="spellStart"/>
      <w:r w:rsidR="00F05711" w:rsidRPr="00437568">
        <w:rPr>
          <w:rFonts w:ascii="Times New Roman" w:hAnsi="Times New Roman" w:cs="Times New Roman"/>
          <w:sz w:val="24"/>
          <w:szCs w:val="24"/>
        </w:rPr>
        <w:t>Подкорыто</w:t>
      </w:r>
      <w:r w:rsidR="004F7C69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4F7C69">
        <w:rPr>
          <w:rFonts w:ascii="Times New Roman" w:hAnsi="Times New Roman" w:cs="Times New Roman"/>
          <w:sz w:val="24"/>
          <w:szCs w:val="24"/>
        </w:rPr>
        <w:t xml:space="preserve"> Н.П.) опубликовать настоящ</w:t>
      </w:r>
      <w:r w:rsidR="00906123">
        <w:rPr>
          <w:rFonts w:ascii="Times New Roman" w:hAnsi="Times New Roman" w:cs="Times New Roman"/>
          <w:sz w:val="24"/>
          <w:szCs w:val="24"/>
        </w:rPr>
        <w:t xml:space="preserve">ее постановление </w:t>
      </w:r>
      <w:r w:rsidR="00F05711" w:rsidRPr="00437568">
        <w:rPr>
          <w:rFonts w:ascii="Times New Roman" w:hAnsi="Times New Roman" w:cs="Times New Roman"/>
          <w:sz w:val="24"/>
          <w:szCs w:val="24"/>
        </w:rPr>
        <w:t>на официальном сайте единой информационной системы в сфере закупок (</w:t>
      </w:r>
      <w:hyperlink r:id="rId6" w:history="1">
        <w:r w:rsidR="00F05711" w:rsidRPr="0043756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5711" w:rsidRPr="00437568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5711" w:rsidRPr="0043756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="00F05711" w:rsidRPr="00437568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5711" w:rsidRPr="0043756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F05711" w:rsidRPr="00437568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5711" w:rsidRPr="0043756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05711" w:rsidRPr="00437568">
        <w:rPr>
          <w:rFonts w:ascii="Times New Roman" w:hAnsi="Times New Roman" w:cs="Times New Roman"/>
          <w:sz w:val="24"/>
          <w:szCs w:val="24"/>
        </w:rPr>
        <w:t>) в течение 7 (семи) рабочих дней со дня подписания</w:t>
      </w:r>
      <w:r w:rsidR="00F81A89" w:rsidRPr="004375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A933A" w14:textId="6E101123" w:rsidR="00937E32" w:rsidRPr="00437568" w:rsidRDefault="00937E32" w:rsidP="00AA16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568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="00085ADB" w:rsidRPr="00693EE5">
        <w:rPr>
          <w:rFonts w:ascii="Times New Roman" w:hAnsi="Times New Roman"/>
          <w:sz w:val="24"/>
          <w:szCs w:val="24"/>
        </w:rPr>
        <w:t>Контроль за ис</w:t>
      </w:r>
      <w:r w:rsidR="00085ADB">
        <w:rPr>
          <w:rFonts w:ascii="Times New Roman" w:hAnsi="Times New Roman"/>
          <w:sz w:val="24"/>
          <w:szCs w:val="24"/>
        </w:rPr>
        <w:t>полнением постановления возложить на заместителя Главы Полетаевского сельского поселения (главного бухгалтера) Хисматуллину А.Г</w:t>
      </w:r>
      <w:r w:rsidR="00327523" w:rsidRPr="00437568">
        <w:rPr>
          <w:rFonts w:ascii="Times New Roman" w:hAnsi="Times New Roman" w:cs="Times New Roman"/>
          <w:sz w:val="24"/>
          <w:szCs w:val="24"/>
        </w:rPr>
        <w:t>.</w:t>
      </w:r>
    </w:p>
    <w:p w14:paraId="01EECB40" w14:textId="77777777" w:rsidR="00937E32" w:rsidRPr="00437568" w:rsidRDefault="00937E32" w:rsidP="00937E32">
      <w:pPr>
        <w:rPr>
          <w:rFonts w:ascii="Times New Roman" w:hAnsi="Times New Roman" w:cs="Times New Roman"/>
          <w:sz w:val="24"/>
          <w:szCs w:val="24"/>
        </w:rPr>
      </w:pPr>
    </w:p>
    <w:p w14:paraId="40F80C0C" w14:textId="0FF71B7B" w:rsidR="00937E32" w:rsidRPr="00437568" w:rsidRDefault="00937E32" w:rsidP="00F81A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37568">
        <w:rPr>
          <w:rFonts w:ascii="Times New Roman" w:hAnsi="Times New Roman" w:cs="Times New Roman"/>
          <w:sz w:val="24"/>
          <w:szCs w:val="24"/>
        </w:rPr>
        <w:t>Глава</w:t>
      </w:r>
      <w:r w:rsidR="00327523" w:rsidRPr="00437568">
        <w:rPr>
          <w:rFonts w:ascii="Times New Roman" w:hAnsi="Times New Roman" w:cs="Times New Roman"/>
          <w:sz w:val="24"/>
          <w:szCs w:val="24"/>
        </w:rPr>
        <w:t xml:space="preserve"> Полетаевского </w:t>
      </w:r>
      <w:r w:rsidR="00F81A89" w:rsidRPr="00437568">
        <w:rPr>
          <w:rFonts w:ascii="Times New Roman" w:hAnsi="Times New Roman" w:cs="Times New Roman"/>
          <w:sz w:val="24"/>
          <w:szCs w:val="24"/>
        </w:rPr>
        <w:t>сель</w:t>
      </w:r>
      <w:r w:rsidR="00327523" w:rsidRPr="00437568">
        <w:rPr>
          <w:rFonts w:ascii="Times New Roman" w:hAnsi="Times New Roman" w:cs="Times New Roman"/>
          <w:sz w:val="24"/>
          <w:szCs w:val="24"/>
        </w:rPr>
        <w:t>ского поселения                                       Е.Я. Лаврова</w:t>
      </w:r>
    </w:p>
    <w:p w14:paraId="06F3123D" w14:textId="77777777" w:rsidR="00777640" w:rsidRPr="00437568" w:rsidRDefault="00777640" w:rsidP="00937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F6B87" w14:textId="77777777" w:rsidR="00F81A89" w:rsidRPr="00437568" w:rsidRDefault="00F81A89" w:rsidP="00937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CEAD2" w14:textId="77777777" w:rsidR="00F81A89" w:rsidRPr="00437568" w:rsidRDefault="00F81A89" w:rsidP="00937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9266D" w14:textId="77777777" w:rsidR="00F81A89" w:rsidRPr="00437568" w:rsidRDefault="00F81A89" w:rsidP="00937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39E30" w14:textId="77777777" w:rsidR="00163C37" w:rsidRDefault="00163C37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</w:p>
    <w:p w14:paraId="7AC88D99" w14:textId="77777777" w:rsidR="00163C37" w:rsidRDefault="00163C37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</w:p>
    <w:p w14:paraId="7AED11A7" w14:textId="77777777" w:rsidR="00163C37" w:rsidRDefault="00163C37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</w:p>
    <w:p w14:paraId="73CB233C" w14:textId="77777777" w:rsidR="00163C37" w:rsidRDefault="00163C37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</w:p>
    <w:p w14:paraId="5313A078" w14:textId="77777777" w:rsidR="00163C37" w:rsidRDefault="00163C37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</w:p>
    <w:p w14:paraId="32FFF62F" w14:textId="77777777" w:rsidR="00163C37" w:rsidRDefault="00163C37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</w:p>
    <w:p w14:paraId="209433B4" w14:textId="77777777" w:rsidR="00163C37" w:rsidRDefault="00163C37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</w:p>
    <w:p w14:paraId="709056EE" w14:textId="77777777" w:rsidR="00163C37" w:rsidRDefault="00163C37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</w:p>
    <w:p w14:paraId="6C63E0CB" w14:textId="77777777" w:rsidR="00163C37" w:rsidRDefault="00163C37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</w:p>
    <w:p w14:paraId="4EB3C128" w14:textId="77777777" w:rsidR="00163C37" w:rsidRDefault="00163C37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</w:p>
    <w:p w14:paraId="61060DA5" w14:textId="77777777" w:rsidR="00163C37" w:rsidRDefault="00163C37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</w:p>
    <w:p w14:paraId="070A158E" w14:textId="77777777" w:rsidR="00F73D7A" w:rsidRPr="00437568" w:rsidRDefault="00F73D7A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  <w:r w:rsidRPr="00437568">
        <w:rPr>
          <w:color w:val="000000"/>
        </w:rPr>
        <w:lastRenderedPageBreak/>
        <w:t>УТВЕРЖДЕН</w:t>
      </w:r>
      <w:r w:rsidR="00596C47" w:rsidRPr="00437568">
        <w:rPr>
          <w:color w:val="000000"/>
        </w:rPr>
        <w:t>Ы</w:t>
      </w:r>
    </w:p>
    <w:p w14:paraId="28E9A6A1" w14:textId="31366582" w:rsidR="00F42B24" w:rsidRPr="00437568" w:rsidRDefault="00F73D7A" w:rsidP="00F73D7A">
      <w:pPr>
        <w:pStyle w:val="a8"/>
        <w:spacing w:after="0" w:line="240" w:lineRule="auto"/>
        <w:ind w:firstLine="567"/>
        <w:jc w:val="right"/>
        <w:rPr>
          <w:color w:val="000000"/>
        </w:rPr>
      </w:pPr>
      <w:r w:rsidRPr="00437568">
        <w:rPr>
          <w:color w:val="000000"/>
        </w:rPr>
        <w:t>п</w:t>
      </w:r>
      <w:r w:rsidR="00F42B24" w:rsidRPr="00437568">
        <w:rPr>
          <w:color w:val="000000"/>
        </w:rPr>
        <w:t>остановлени</w:t>
      </w:r>
      <w:r w:rsidRPr="00437568">
        <w:rPr>
          <w:color w:val="000000"/>
        </w:rPr>
        <w:t>ем</w:t>
      </w:r>
      <w:r w:rsidR="00327523" w:rsidRPr="00437568">
        <w:rPr>
          <w:color w:val="000000"/>
        </w:rPr>
        <w:t xml:space="preserve"> А</w:t>
      </w:r>
      <w:r w:rsidR="00F42B24" w:rsidRPr="00437568">
        <w:rPr>
          <w:color w:val="000000"/>
        </w:rPr>
        <w:t xml:space="preserve">дминистрации </w:t>
      </w:r>
    </w:p>
    <w:p w14:paraId="26AA3140" w14:textId="334911A3" w:rsidR="00F81A89" w:rsidRPr="00437568" w:rsidRDefault="00327523" w:rsidP="00CF3205">
      <w:pPr>
        <w:pStyle w:val="a8"/>
        <w:spacing w:after="0" w:line="240" w:lineRule="auto"/>
        <w:ind w:firstLine="567"/>
        <w:jc w:val="right"/>
      </w:pPr>
      <w:r w:rsidRPr="00437568">
        <w:t>Полетаевского сельского поселения</w:t>
      </w:r>
    </w:p>
    <w:p w14:paraId="4F13BF1E" w14:textId="40777508" w:rsidR="0087498D" w:rsidRDefault="00F42B24" w:rsidP="00CF3205">
      <w:pPr>
        <w:pStyle w:val="a8"/>
        <w:spacing w:after="0" w:line="240" w:lineRule="auto"/>
        <w:ind w:firstLine="567"/>
        <w:jc w:val="right"/>
        <w:rPr>
          <w:color w:val="000000"/>
        </w:rPr>
      </w:pPr>
      <w:r w:rsidRPr="00437568">
        <w:rPr>
          <w:color w:val="000000"/>
        </w:rPr>
        <w:t xml:space="preserve"> №</w:t>
      </w:r>
      <w:r w:rsidR="00163C37">
        <w:rPr>
          <w:color w:val="000000"/>
        </w:rPr>
        <w:t xml:space="preserve"> 153</w:t>
      </w:r>
      <w:bookmarkStart w:id="0" w:name="_GoBack"/>
      <w:bookmarkEnd w:id="0"/>
      <w:r w:rsidR="0087498D">
        <w:rPr>
          <w:color w:val="000000"/>
        </w:rPr>
        <w:t xml:space="preserve"> от 22 ноября </w:t>
      </w:r>
      <w:r w:rsidR="00327523" w:rsidRPr="00437568">
        <w:rPr>
          <w:color w:val="000000"/>
        </w:rPr>
        <w:t>2024г.</w:t>
      </w:r>
    </w:p>
    <w:p w14:paraId="6A303805" w14:textId="4397C361" w:rsidR="00F42B24" w:rsidRPr="00437568" w:rsidRDefault="00DF4C91" w:rsidP="00CF3205">
      <w:pPr>
        <w:pStyle w:val="a8"/>
        <w:spacing w:after="0" w:line="240" w:lineRule="auto"/>
        <w:ind w:firstLine="567"/>
        <w:jc w:val="right"/>
        <w:rPr>
          <w:color w:val="000000"/>
        </w:rPr>
      </w:pPr>
      <w:r w:rsidRPr="00437568">
        <w:rPr>
          <w:color w:val="000000"/>
        </w:rPr>
        <w:t xml:space="preserve"> </w:t>
      </w:r>
    </w:p>
    <w:p w14:paraId="56E1F480" w14:textId="77777777" w:rsidR="00596C47" w:rsidRPr="00437568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56DC6CA" w14:textId="77777777" w:rsidR="000A0D65" w:rsidRPr="00437568" w:rsidRDefault="000A0D65" w:rsidP="00A8131F">
      <w:pPr>
        <w:pStyle w:val="a8"/>
        <w:spacing w:after="0" w:line="276" w:lineRule="auto"/>
        <w:ind w:firstLine="709"/>
        <w:jc w:val="center"/>
        <w:rPr>
          <w:b/>
          <w:color w:val="000000"/>
        </w:rPr>
      </w:pPr>
      <w:r w:rsidRPr="00437568">
        <w:rPr>
          <w:b/>
          <w:bCs/>
          <w:color w:val="000000"/>
        </w:rPr>
        <w:t>ПРАВИЛА</w:t>
      </w:r>
    </w:p>
    <w:p w14:paraId="4F7009A0" w14:textId="1807522D" w:rsidR="000A0D65" w:rsidRPr="00437568" w:rsidRDefault="000A0D65" w:rsidP="00A8131F">
      <w:pPr>
        <w:pStyle w:val="a8"/>
        <w:spacing w:after="0" w:line="276" w:lineRule="auto"/>
        <w:ind w:firstLine="709"/>
        <w:jc w:val="both"/>
        <w:rPr>
          <w:b/>
          <w:bCs/>
          <w:color w:val="000000"/>
        </w:rPr>
      </w:pPr>
      <w:r w:rsidRPr="00437568">
        <w:rPr>
          <w:b/>
          <w:bCs/>
          <w:color w:val="000000"/>
        </w:rPr>
        <w:t>опред</w:t>
      </w:r>
      <w:r w:rsidR="00963904" w:rsidRPr="00437568">
        <w:rPr>
          <w:b/>
          <w:bCs/>
          <w:color w:val="000000"/>
        </w:rPr>
        <w:t>еления требований к закупаемым Администрацией Полетаевского сельского поселения</w:t>
      </w:r>
      <w:r w:rsidRPr="00437568">
        <w:rPr>
          <w:b/>
          <w:bCs/>
          <w:color w:val="000000"/>
        </w:rPr>
        <w:t xml:space="preserve"> отдельным видам товаров, работ, услуг (в том числе предельные цены товаров, работ, услуг)</w:t>
      </w:r>
      <w:r w:rsidR="00963904" w:rsidRPr="00437568">
        <w:rPr>
          <w:b/>
          <w:bCs/>
          <w:color w:val="000000"/>
        </w:rPr>
        <w:t xml:space="preserve"> для обеспечения муниципальных нужд Полетаевского сельского поселения</w:t>
      </w:r>
    </w:p>
    <w:p w14:paraId="367AFC97" w14:textId="77777777" w:rsidR="007B7945" w:rsidRPr="00437568" w:rsidRDefault="007B7945" w:rsidP="00A8131F">
      <w:pPr>
        <w:pStyle w:val="a8"/>
        <w:spacing w:after="0" w:line="276" w:lineRule="auto"/>
        <w:ind w:firstLine="709"/>
        <w:jc w:val="both"/>
        <w:rPr>
          <w:b/>
          <w:bCs/>
          <w:color w:val="000000"/>
        </w:rPr>
      </w:pPr>
    </w:p>
    <w:p w14:paraId="182E1B97" w14:textId="2B919742" w:rsidR="000A0D65" w:rsidRPr="00437568" w:rsidRDefault="000A0D65" w:rsidP="00A8131F">
      <w:pPr>
        <w:pStyle w:val="a8"/>
        <w:spacing w:after="0" w:line="276" w:lineRule="auto"/>
        <w:ind w:firstLine="709"/>
        <w:jc w:val="both"/>
        <w:rPr>
          <w:color w:val="000000"/>
        </w:rPr>
      </w:pPr>
      <w:r w:rsidRPr="00437568">
        <w:rPr>
          <w:color w:val="000000"/>
        </w:rPr>
        <w:t xml:space="preserve">Настоящие Правила определения требований к закупаемым заказчиками отдельным видам товаров, работ, услуг(в том числе предельные цены товаров, работ, услуг) разработаны в </w:t>
      </w:r>
      <w:r w:rsidRPr="00437568">
        <w:t>соответствии с Федеральным законом от 05 апреля 2013 года № 44-ФЗ «</w:t>
      </w:r>
      <w:hyperlink r:id="rId7" w:tgtFrame="_blank" w:history="1">
        <w:r w:rsidRPr="00437568">
          <w:rPr>
            <w:rStyle w:val="11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437568">
        <w:t xml:space="preserve">» (далее именуется – Федеральный закон № 44-ФЗ), постановлением Правительства </w:t>
      </w:r>
      <w:r w:rsidRPr="00437568">
        <w:rPr>
          <w:color w:val="000000"/>
        </w:rPr>
        <w:t>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="008A033B" w:rsidRPr="00437568">
        <w:rPr>
          <w:color w:val="000000"/>
        </w:rPr>
        <w:t>)</w:t>
      </w:r>
      <w:r w:rsidRPr="00437568">
        <w:rPr>
          <w:color w:val="000000"/>
        </w:rPr>
        <w:t>. </w:t>
      </w:r>
    </w:p>
    <w:p w14:paraId="4F43D672" w14:textId="77777777" w:rsidR="0095127C" w:rsidRPr="00437568" w:rsidRDefault="00F40FD6" w:rsidP="00A8131F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Настоящие Правила устанавливают порядок определения требований с закупаемым Администрацией Полетаевского сельского поселения отдельным видам товаров, работ, услуг (далее – Правила).</w:t>
      </w:r>
    </w:p>
    <w:p w14:paraId="30929739" w14:textId="2224C59E" w:rsidR="00F40FD6" w:rsidRPr="00437568" w:rsidRDefault="00F40FD6" w:rsidP="00A8131F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 xml:space="preserve"> </w:t>
      </w:r>
      <w:r w:rsidR="00721029" w:rsidRPr="00437568">
        <w:rPr>
          <w:color w:val="000000"/>
        </w:rPr>
        <w:t>Администрация Полетаевского сельского поселения утверждает определенные в соответствии с настоящими Правилами требования к закупаемым ими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товар, работ, услуг) (далее – ведомственный перечень).</w:t>
      </w:r>
    </w:p>
    <w:p w14:paraId="1BE7AEAC" w14:textId="00C03FE3" w:rsidR="00721029" w:rsidRPr="00437568" w:rsidRDefault="00721029" w:rsidP="00A8131F">
      <w:pPr>
        <w:pStyle w:val="a8"/>
        <w:spacing w:after="0" w:line="276" w:lineRule="auto"/>
        <w:ind w:firstLine="709"/>
        <w:jc w:val="both"/>
        <w:rPr>
          <w:color w:val="000000"/>
        </w:rPr>
      </w:pPr>
      <w:r w:rsidRPr="00437568">
        <w:rPr>
          <w:color w:val="000000"/>
        </w:rPr>
        <w:t>Ведомственный перечень составляется по форме согласно Приложению №1 к настоящим Правилам,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предусмотренным Приложением №2 к настоящим Правилам (далее – обязательный перечень).</w:t>
      </w:r>
    </w:p>
    <w:p w14:paraId="6CA95EA1" w14:textId="49525F67" w:rsidR="00721029" w:rsidRPr="00437568" w:rsidRDefault="00721029" w:rsidP="00A8131F">
      <w:pPr>
        <w:pStyle w:val="a8"/>
        <w:spacing w:after="0" w:line="276" w:lineRule="auto"/>
        <w:ind w:firstLine="709"/>
        <w:jc w:val="both"/>
        <w:rPr>
          <w:color w:val="000000"/>
        </w:rPr>
      </w:pPr>
      <w:r w:rsidRPr="00437568">
        <w:rPr>
          <w:color w:val="000000"/>
        </w:rPr>
        <w:t>В отношении отдельных видов товаров, работ, услуг, включенных в обязательный перечень,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38A048CA" w14:textId="0C9A48FF" w:rsidR="00721029" w:rsidRPr="00437568" w:rsidRDefault="00721029" w:rsidP="00A8131F">
      <w:pPr>
        <w:pStyle w:val="a8"/>
        <w:spacing w:after="0" w:line="276" w:lineRule="auto"/>
        <w:ind w:firstLine="709"/>
        <w:jc w:val="both"/>
        <w:rPr>
          <w:color w:val="000000"/>
        </w:rPr>
      </w:pPr>
      <w:r w:rsidRPr="00437568">
        <w:rPr>
          <w:color w:val="000000"/>
        </w:rPr>
        <w:t>Администрация Полетаевского сельского поселения в ведомственном перечне определяет значения характеристик (свойства)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14:paraId="3C39640E" w14:textId="10F5E533" w:rsidR="00721029" w:rsidRPr="00437568" w:rsidRDefault="002C7A57" w:rsidP="00A8131F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процентов.</w:t>
      </w:r>
    </w:p>
    <w:p w14:paraId="50CA2B19" w14:textId="77777777" w:rsidR="00B51DDC" w:rsidRPr="00437568" w:rsidRDefault="00B51DDC" w:rsidP="00A8131F">
      <w:pPr>
        <w:pStyle w:val="a8"/>
        <w:numPr>
          <w:ilvl w:val="0"/>
          <w:numId w:val="27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Доля оплаты по отдельному виду товаров, работ, услуг для обеспечения муниципальных нужд за отчет финансовый год (в соответствии с графиком платежей) по контрактам, информация о которых включена в реестр контрактов, заключенных Администрацией Полетаевского сельского поселения и реестр контрактов, содержащий сведенья, составляющие государственную тайну, в общем объеме оплаты по контрактам, включенные в указанные реестры (по графикам платежей).</w:t>
      </w:r>
    </w:p>
    <w:p w14:paraId="4EBF7FAB" w14:textId="77777777" w:rsidR="00B7794D" w:rsidRPr="00437568" w:rsidRDefault="00B51DDC" w:rsidP="00A8131F">
      <w:pPr>
        <w:pStyle w:val="a8"/>
        <w:numPr>
          <w:ilvl w:val="0"/>
          <w:numId w:val="27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lastRenderedPageBreak/>
        <w:t>Доля контрактов</w:t>
      </w:r>
      <w:r w:rsidR="00D33781" w:rsidRPr="00437568">
        <w:rPr>
          <w:color w:val="000000"/>
        </w:rPr>
        <w:t xml:space="preserve"> (договоров) Администрации Полетаевского сельского поселения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(договоров) на приобретение товаров, работ, услуг, заключенных в отчетном финансовом году.</w:t>
      </w:r>
    </w:p>
    <w:p w14:paraId="50450D0F" w14:textId="77777777" w:rsidR="008005BA" w:rsidRPr="00437568" w:rsidRDefault="00B7794D" w:rsidP="00A8131F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В целях формирования ведомственного перечня Администрация Полетаевского сельского поселения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п.3 настоящих Правил.</w:t>
      </w:r>
    </w:p>
    <w:p w14:paraId="61D50A26" w14:textId="77777777" w:rsidR="008005BA" w:rsidRPr="00437568" w:rsidRDefault="008005BA" w:rsidP="00A8131F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Администрация Полетаевского сельского поселения при формировании ведомственного перечня вправе включить в него дополнительно:</w:t>
      </w:r>
    </w:p>
    <w:p w14:paraId="579B0B48" w14:textId="77777777" w:rsidR="008005BA" w:rsidRPr="00437568" w:rsidRDefault="008005BA" w:rsidP="00A8131F">
      <w:pPr>
        <w:pStyle w:val="a8"/>
        <w:numPr>
          <w:ilvl w:val="0"/>
          <w:numId w:val="28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отдельные виды товаров, работ, услуг, не указанные в обязательном перечне и не соответствующие критериям, указанным в п.3 настоящих Правил;</w:t>
      </w:r>
    </w:p>
    <w:p w14:paraId="3CB5B91C" w14:textId="552CCC09" w:rsidR="00E82662" w:rsidRPr="00437568" w:rsidRDefault="00E82662" w:rsidP="00A8131F">
      <w:pPr>
        <w:pStyle w:val="a8"/>
        <w:numPr>
          <w:ilvl w:val="0"/>
          <w:numId w:val="28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3738D176" w14:textId="0C67DED4" w:rsidR="00D90998" w:rsidRPr="00437568" w:rsidRDefault="00E82662" w:rsidP="00A8131F">
      <w:pPr>
        <w:pStyle w:val="a8"/>
        <w:numPr>
          <w:ilvl w:val="0"/>
          <w:numId w:val="28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</w:t>
      </w:r>
      <w:r w:rsidR="00437568" w:rsidRPr="00437568">
        <w:rPr>
          <w:color w:val="000000"/>
        </w:rPr>
        <w:t>тветствующей графе Приложения №2</w:t>
      </w:r>
      <w:r w:rsidRPr="00437568">
        <w:rPr>
          <w:color w:val="000000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r w:rsidR="008005BA" w:rsidRPr="00437568">
        <w:rPr>
          <w:color w:val="000000"/>
        </w:rPr>
        <w:t xml:space="preserve"> </w:t>
      </w:r>
      <w:r w:rsidRPr="00437568">
        <w:rPr>
          <w:color w:val="000000"/>
        </w:rPr>
        <w:t>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0B8A9047" w14:textId="77777777" w:rsidR="008531D2" w:rsidRPr="00437568" w:rsidRDefault="008531D2" w:rsidP="00A8131F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14:paraId="0357EDD8" w14:textId="77777777" w:rsidR="008531D2" w:rsidRPr="00437568" w:rsidRDefault="008531D2" w:rsidP="00A8131F">
      <w:pPr>
        <w:pStyle w:val="a8"/>
        <w:numPr>
          <w:ilvl w:val="0"/>
          <w:numId w:val="29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с учетом категорий и (или) групп должностей работников Администрации Полетаевского сельского поселения, если затраты на их приобретение в соответствии с Правилами определения нормативных затрат на обеспечение функций органов местного самоуправления, (далее – Правила определения нормативных затрат), определяются с учетом категорий и (или) групп должностей работников;</w:t>
      </w:r>
    </w:p>
    <w:p w14:paraId="26FE7C49" w14:textId="77777777" w:rsidR="00AC2DEF" w:rsidRPr="00437568" w:rsidRDefault="008531D2" w:rsidP="00A8131F">
      <w:pPr>
        <w:pStyle w:val="a8"/>
        <w:numPr>
          <w:ilvl w:val="0"/>
          <w:numId w:val="29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 xml:space="preserve">с учетом </w:t>
      </w:r>
      <w:r w:rsidR="00505A04" w:rsidRPr="00437568">
        <w:rPr>
          <w:color w:val="000000"/>
        </w:rPr>
        <w:t xml:space="preserve">категорий и (или) групп должностей работников, если затраты на их приобретение в соответствии с Правилами определения нормативных затрат, не </w:t>
      </w:r>
      <w:r w:rsidR="00AC2DEF" w:rsidRPr="00437568">
        <w:rPr>
          <w:color w:val="000000"/>
        </w:rPr>
        <w:t>определяются с учетом категорий и (или) групп должностей работников, - в случае принятия соответствующего решения</w:t>
      </w:r>
      <w:r w:rsidR="00D33781" w:rsidRPr="00437568">
        <w:rPr>
          <w:color w:val="000000"/>
        </w:rPr>
        <w:t xml:space="preserve"> </w:t>
      </w:r>
      <w:r w:rsidR="00AC2DEF" w:rsidRPr="00437568">
        <w:rPr>
          <w:color w:val="000000"/>
        </w:rPr>
        <w:t>Администрацией Полетаевского сельского поселения;</w:t>
      </w:r>
    </w:p>
    <w:p w14:paraId="4DF610AE" w14:textId="77777777" w:rsidR="00353FB5" w:rsidRPr="00437568" w:rsidRDefault="00AC2DEF" w:rsidP="00A8131F">
      <w:pPr>
        <w:pStyle w:val="a8"/>
        <w:numPr>
          <w:ilvl w:val="0"/>
          <w:numId w:val="29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с учетом категорий и групп конечных потребителей в случае проведения закупок отдельных видов товаров, работ, услуг с целью оказания муниципальных услуг.</w:t>
      </w:r>
    </w:p>
    <w:p w14:paraId="5E04BD1D" w14:textId="77777777" w:rsidR="00353FB5" w:rsidRPr="00437568" w:rsidRDefault="00353FB5" w:rsidP="00A8131F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 (ОКПД2) ОК 034-2014 (КПЕС 2008).</w:t>
      </w:r>
    </w:p>
    <w:p w14:paraId="5999CBF6" w14:textId="77777777" w:rsidR="00353FB5" w:rsidRPr="00437568" w:rsidRDefault="00353FB5" w:rsidP="00A8131F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14:paraId="02C0318A" w14:textId="6DC17A2D" w:rsidR="00F40FD6" w:rsidRPr="00437568" w:rsidRDefault="00353FB5" w:rsidP="00A8131F">
      <w:pPr>
        <w:pStyle w:val="a8"/>
        <w:numPr>
          <w:ilvl w:val="0"/>
          <w:numId w:val="26"/>
        </w:numPr>
        <w:spacing w:after="0" w:line="276" w:lineRule="auto"/>
        <w:ind w:left="0" w:firstLine="709"/>
        <w:jc w:val="both"/>
        <w:rPr>
          <w:color w:val="000000"/>
        </w:rPr>
      </w:pPr>
      <w:r w:rsidRPr="00437568">
        <w:rPr>
          <w:color w:val="000000"/>
        </w:rPr>
        <w:t>Предельные цены товаров, работ, услуг, установленные для Админи</w:t>
      </w:r>
      <w:r w:rsidR="001E3646" w:rsidRPr="00437568">
        <w:rPr>
          <w:color w:val="000000"/>
        </w:rPr>
        <w:t>страции Полетаевского сельского поселения настоящими Правилами, не могут превышать предельные цены товаров, работ, услуг, установленные указанными при утверждении нормативных затрат на обеспечение функций муниципального органа.</w:t>
      </w:r>
      <w:r w:rsidR="00B51DDC" w:rsidRPr="00437568">
        <w:rPr>
          <w:color w:val="000000"/>
        </w:rPr>
        <w:t xml:space="preserve"> </w:t>
      </w:r>
    </w:p>
    <w:p w14:paraId="223927B8" w14:textId="77777777" w:rsidR="00F40FD6" w:rsidRPr="00437568" w:rsidRDefault="00F40FD6" w:rsidP="00A8131F">
      <w:pPr>
        <w:pStyle w:val="a8"/>
        <w:spacing w:after="0" w:line="276" w:lineRule="auto"/>
        <w:ind w:firstLine="709"/>
        <w:jc w:val="both"/>
        <w:rPr>
          <w:color w:val="000000"/>
        </w:rPr>
      </w:pPr>
    </w:p>
    <w:p w14:paraId="46F3C758" w14:textId="77777777" w:rsidR="00C22E3F" w:rsidRPr="00437568" w:rsidRDefault="00C22E3F" w:rsidP="00C22E3F">
      <w:pPr>
        <w:pStyle w:val="a7"/>
        <w:rPr>
          <w:rFonts w:ascii="Times New Roman" w:hAnsi="Times New Roman" w:cs="Times New Roman"/>
          <w:sz w:val="24"/>
          <w:szCs w:val="24"/>
        </w:rPr>
      </w:pPr>
      <w:r w:rsidRPr="00437568">
        <w:rPr>
          <w:rFonts w:ascii="Times New Roman" w:hAnsi="Times New Roman" w:cs="Times New Roman"/>
          <w:sz w:val="24"/>
          <w:szCs w:val="24"/>
        </w:rPr>
        <w:t>Глава Полетаевского сельского поселения                                       Е.Я. Лаврова</w:t>
      </w:r>
    </w:p>
    <w:p w14:paraId="2C6D3960" w14:textId="77777777" w:rsidR="00751475" w:rsidRPr="00437568" w:rsidRDefault="00751475" w:rsidP="00353FB5">
      <w:pPr>
        <w:pStyle w:val="a8"/>
        <w:spacing w:line="238" w:lineRule="atLeast"/>
        <w:jc w:val="right"/>
        <w:rPr>
          <w:lang w:eastAsia="ar-SA"/>
        </w:rPr>
        <w:sectPr w:rsidR="00751475" w:rsidRPr="00437568" w:rsidSect="00B61E71">
          <w:footnotePr>
            <w:pos w:val="beneathText"/>
          </w:footnotePr>
          <w:pgSz w:w="11905" w:h="16837" w:code="9"/>
          <w:pgMar w:top="567" w:right="567" w:bottom="567" w:left="1134" w:header="0" w:footer="0" w:gutter="0"/>
          <w:cols w:space="720"/>
          <w:docGrid w:linePitch="299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4"/>
        <w:gridCol w:w="8103"/>
      </w:tblGrid>
      <w:tr w:rsidR="000A0D65" w:rsidRPr="00437568" w14:paraId="419DC089" w14:textId="77777777" w:rsidTr="00353FB5">
        <w:trPr>
          <w:trHeight w:val="1559"/>
        </w:trPr>
        <w:tc>
          <w:tcPr>
            <w:tcW w:w="6584" w:type="dxa"/>
          </w:tcPr>
          <w:p w14:paraId="202F782B" w14:textId="6D2B2D14" w:rsidR="000A0D65" w:rsidRPr="00437568" w:rsidRDefault="000A0D65" w:rsidP="00353FB5">
            <w:pPr>
              <w:pStyle w:val="a8"/>
              <w:spacing w:line="238" w:lineRule="atLeast"/>
              <w:jc w:val="right"/>
              <w:rPr>
                <w:lang w:eastAsia="ar-SA"/>
              </w:rPr>
            </w:pPr>
          </w:p>
        </w:tc>
        <w:tc>
          <w:tcPr>
            <w:tcW w:w="8103" w:type="dxa"/>
          </w:tcPr>
          <w:p w14:paraId="5821DEE3" w14:textId="7EEE0D67" w:rsidR="000A0D65" w:rsidRPr="00437568" w:rsidRDefault="00E924DB" w:rsidP="00353FB5">
            <w:pPr>
              <w:pStyle w:val="a8"/>
              <w:spacing w:after="120"/>
              <w:ind w:firstLine="708"/>
              <w:jc w:val="right"/>
              <w:rPr>
                <w:lang w:eastAsia="ar-SA"/>
              </w:rPr>
            </w:pPr>
            <w:r w:rsidRPr="00437568">
              <w:rPr>
                <w:lang w:eastAsia="ar-SA"/>
              </w:rPr>
              <w:t>ПРИЛОЖЕНИЕ №</w:t>
            </w:r>
            <w:r w:rsidR="004C3430" w:rsidRPr="00437568">
              <w:rPr>
                <w:lang w:eastAsia="ar-SA"/>
              </w:rPr>
              <w:t>2</w:t>
            </w:r>
          </w:p>
          <w:p w14:paraId="316D89B7" w14:textId="77777777" w:rsidR="00E924DB" w:rsidRPr="00437568" w:rsidRDefault="000A0D65" w:rsidP="00353FB5">
            <w:pPr>
              <w:pStyle w:val="a8"/>
              <w:ind w:firstLine="708"/>
              <w:jc w:val="right"/>
              <w:rPr>
                <w:lang w:eastAsia="ar-SA"/>
              </w:rPr>
            </w:pPr>
            <w:r w:rsidRPr="00437568">
              <w:rPr>
                <w:lang w:eastAsia="ar-SA"/>
              </w:rPr>
              <w:t xml:space="preserve">к Правилам определения требований к закупаемым </w:t>
            </w:r>
          </w:p>
          <w:p w14:paraId="2003D9B2" w14:textId="77777777" w:rsidR="00E924DB" w:rsidRPr="00437568" w:rsidRDefault="00E924DB" w:rsidP="00353FB5">
            <w:pPr>
              <w:pStyle w:val="a8"/>
              <w:ind w:firstLine="708"/>
              <w:jc w:val="right"/>
              <w:rPr>
                <w:lang w:eastAsia="ar-SA"/>
              </w:rPr>
            </w:pPr>
            <w:r w:rsidRPr="00437568">
              <w:rPr>
                <w:lang w:eastAsia="ar-SA"/>
              </w:rPr>
              <w:t xml:space="preserve">Администрацией Полетаевского сельского поселения </w:t>
            </w:r>
          </w:p>
          <w:p w14:paraId="26709F6E" w14:textId="4EC3366A" w:rsidR="000A0D65" w:rsidRPr="00437568" w:rsidRDefault="000A0D65" w:rsidP="00353FB5">
            <w:pPr>
              <w:pStyle w:val="a8"/>
              <w:ind w:firstLine="708"/>
              <w:jc w:val="right"/>
              <w:rPr>
                <w:lang w:eastAsia="ar-SA"/>
              </w:rPr>
            </w:pPr>
            <w:r w:rsidRPr="00437568">
              <w:rPr>
                <w:lang w:eastAsia="ar-SA"/>
              </w:rPr>
              <w:t xml:space="preserve">отдельным видам товаров, работ, услуг </w:t>
            </w:r>
          </w:p>
          <w:p w14:paraId="320B558D" w14:textId="77777777" w:rsidR="000A0D65" w:rsidRPr="00437568" w:rsidRDefault="000A0D65" w:rsidP="00353FB5">
            <w:pPr>
              <w:pStyle w:val="a8"/>
              <w:ind w:firstLine="708"/>
              <w:jc w:val="right"/>
              <w:rPr>
                <w:lang w:eastAsia="ar-SA"/>
              </w:rPr>
            </w:pPr>
            <w:r w:rsidRPr="00437568">
              <w:rPr>
                <w:lang w:eastAsia="ar-SA"/>
              </w:rPr>
              <w:t>(в том числе предельные цены товаров, работ, услуг)</w:t>
            </w:r>
          </w:p>
          <w:p w14:paraId="49A10731" w14:textId="77777777" w:rsidR="00E924DB" w:rsidRPr="00437568" w:rsidRDefault="00E924DB" w:rsidP="00353FB5">
            <w:pPr>
              <w:pStyle w:val="a8"/>
              <w:ind w:firstLine="708"/>
              <w:jc w:val="right"/>
              <w:rPr>
                <w:lang w:eastAsia="ar-SA"/>
              </w:rPr>
            </w:pPr>
          </w:p>
        </w:tc>
      </w:tr>
    </w:tbl>
    <w:p w14:paraId="5BF02A86" w14:textId="77777777" w:rsidR="004527AC" w:rsidRPr="00437568" w:rsidRDefault="004527AC" w:rsidP="00452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568">
        <w:rPr>
          <w:rFonts w:ascii="Times New Roman" w:hAnsi="Times New Roman" w:cs="Times New Roman"/>
          <w:sz w:val="24"/>
          <w:szCs w:val="24"/>
        </w:rPr>
        <w:t xml:space="preserve">Обязательный перечень отдельных видов товаров, работ, услуг, в отношении которых </w:t>
      </w:r>
    </w:p>
    <w:p w14:paraId="279C3FF5" w14:textId="77777777" w:rsidR="004527AC" w:rsidRPr="00437568" w:rsidRDefault="004527AC" w:rsidP="00452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568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 (в том числе качеству) и иным характеристикам</w:t>
      </w:r>
    </w:p>
    <w:p w14:paraId="304E5559" w14:textId="77777777" w:rsidR="004527AC" w:rsidRPr="00437568" w:rsidRDefault="004527AC" w:rsidP="00452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7568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tbl>
      <w:tblPr>
        <w:tblW w:w="5000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63"/>
        <w:gridCol w:w="785"/>
        <w:gridCol w:w="1855"/>
        <w:gridCol w:w="2501"/>
        <w:gridCol w:w="1526"/>
        <w:gridCol w:w="833"/>
        <w:gridCol w:w="1804"/>
        <w:gridCol w:w="1326"/>
        <w:gridCol w:w="1500"/>
        <w:gridCol w:w="95"/>
        <w:gridCol w:w="1405"/>
        <w:gridCol w:w="136"/>
        <w:gridCol w:w="1367"/>
      </w:tblGrid>
      <w:tr w:rsidR="00B52333" w:rsidRPr="00437568" w14:paraId="2D4B8C22" w14:textId="77777777" w:rsidTr="00F77402"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2D0BC7" w14:textId="77777777" w:rsidR="004527AC" w:rsidRPr="00437568" w:rsidRDefault="004527AC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9FF9" w14:textId="77777777" w:rsidR="004527AC" w:rsidRPr="00437568" w:rsidRDefault="004527AC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" w:history="1">
              <w:r w:rsidRPr="00437568">
                <w:rPr>
                  <w:rFonts w:ascii="Times New Roman" w:hAnsi="Times New Roman" w:cs="Times New Roman"/>
                  <w:sz w:val="18"/>
                  <w:szCs w:val="18"/>
                </w:rPr>
                <w:t>ОКПД</w:t>
              </w:r>
            </w:hyperlink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BC4A" w14:textId="77777777" w:rsidR="004527AC" w:rsidRPr="00437568" w:rsidRDefault="004527AC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3947" w:type="pct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4662DD" w14:textId="77777777" w:rsidR="004527AC" w:rsidRPr="00437568" w:rsidRDefault="004527AC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52333" w:rsidRPr="00437568" w14:paraId="1E55002F" w14:textId="77777777" w:rsidTr="00F77402"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BB1A5" w14:textId="77777777" w:rsidR="004527AC" w:rsidRPr="00437568" w:rsidRDefault="004527AC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D0BE" w14:textId="77777777" w:rsidR="004527AC" w:rsidRPr="00437568" w:rsidRDefault="004527AC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0601" w14:textId="77777777" w:rsidR="004527AC" w:rsidRPr="00437568" w:rsidRDefault="004527AC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2D4E" w14:textId="55BAE503" w:rsidR="004527AC" w:rsidRPr="00437568" w:rsidRDefault="00F77402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характе</w:t>
            </w:r>
            <w:r w:rsidR="004527AC" w:rsidRPr="00437568">
              <w:rPr>
                <w:rFonts w:ascii="Times New Roman" w:hAnsi="Times New Roman" w:cs="Times New Roman"/>
                <w:sz w:val="18"/>
                <w:szCs w:val="18"/>
              </w:rPr>
              <w:t>ристика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D41E" w14:textId="77777777" w:rsidR="004527AC" w:rsidRPr="00437568" w:rsidRDefault="004527AC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124103" w14:textId="77777777" w:rsidR="004527AC" w:rsidRPr="00437568" w:rsidRDefault="004527AC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F77402" w:rsidRPr="00437568" w14:paraId="489A59FD" w14:textId="77777777" w:rsidTr="00F77402">
        <w:trPr>
          <w:trHeight w:val="834"/>
        </w:trPr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F4DAB9" w14:textId="77777777" w:rsidR="00CB3486" w:rsidRPr="00437568" w:rsidRDefault="00CB3486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C844" w14:textId="77777777" w:rsidR="00CB3486" w:rsidRPr="00437568" w:rsidRDefault="00CB3486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C979" w14:textId="77777777" w:rsidR="00CB3486" w:rsidRPr="00437568" w:rsidRDefault="00CB3486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E8AB" w14:textId="77777777" w:rsidR="00CB3486" w:rsidRPr="00437568" w:rsidRDefault="00CB3486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CD6D" w14:textId="77777777" w:rsidR="00CB3486" w:rsidRPr="00437568" w:rsidRDefault="00CB3486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9841" w14:textId="6589B00F" w:rsidR="00CB3486" w:rsidRPr="00437568" w:rsidRDefault="00F77402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4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F8246E" w14:textId="2CB6B84D" w:rsidR="00CB3486" w:rsidRPr="00437568" w:rsidRDefault="00CB3486" w:rsidP="00E703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Администрация Полетаевского сельского поселения</w:t>
            </w:r>
          </w:p>
        </w:tc>
      </w:tr>
      <w:tr w:rsidR="00F77402" w:rsidRPr="00437568" w14:paraId="1520E2B0" w14:textId="77777777" w:rsidTr="00F77402">
        <w:tc>
          <w:tcPr>
            <w:tcW w:w="219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7B2A6E" w14:textId="77777777" w:rsidR="004527AC" w:rsidRPr="00437568" w:rsidRDefault="004527AC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7B0E6" w14:textId="77777777" w:rsidR="004527AC" w:rsidRPr="00437568" w:rsidRDefault="004527AC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A59D1" w14:textId="77777777" w:rsidR="004527AC" w:rsidRPr="00437568" w:rsidRDefault="004527AC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84A733" w14:textId="77777777" w:rsidR="004527AC" w:rsidRPr="00437568" w:rsidRDefault="004527AC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F4E88" w14:textId="77777777" w:rsidR="004527AC" w:rsidRPr="00437568" w:rsidRDefault="004527AC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48CAD" w14:textId="77777777" w:rsidR="004527AC" w:rsidRPr="00437568" w:rsidRDefault="004527AC" w:rsidP="00353F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59772" w14:textId="5DC84D0A" w:rsidR="004527AC" w:rsidRPr="00437568" w:rsidRDefault="004527AC" w:rsidP="00AD63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</w:t>
            </w: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FDF02" w14:textId="33EA6C74" w:rsidR="004527AC" w:rsidRPr="00437568" w:rsidRDefault="009D0BD1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заместители Главы</w:t>
            </w:r>
          </w:p>
          <w:p w14:paraId="4CBB2D76" w14:textId="376A1736" w:rsidR="004527AC" w:rsidRPr="00437568" w:rsidRDefault="009D0BD1" w:rsidP="009D0B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сельского поселения, главный бухгалтер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59E72" w14:textId="2E8E4420" w:rsidR="004527AC" w:rsidRPr="00437568" w:rsidRDefault="00CB3486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Ведущие должности муниципальной службы, старшие должности муниципальной службы, младшие должности муниципальной службы</w:t>
            </w: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C4704" w14:textId="3AF6F066" w:rsidR="004527AC" w:rsidRPr="00437568" w:rsidRDefault="007A346F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Должности, не отнесенные к должностям муниципальной службы, и осуществляющие техническое обеспечение деятельности органов самоуправления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3D48DB" w14:textId="7650A7B9" w:rsidR="004527AC" w:rsidRPr="00437568" w:rsidRDefault="007A346F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Должности, занятые обслуживанием органа местного самоуправления</w:t>
            </w:r>
          </w:p>
        </w:tc>
      </w:tr>
      <w:tr w:rsidR="00F77402" w:rsidRPr="00437568" w14:paraId="617BA6F8" w14:textId="77777777" w:rsidTr="00F77402">
        <w:tc>
          <w:tcPr>
            <w:tcW w:w="21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A52759" w14:textId="77777777" w:rsidR="004527AC" w:rsidRPr="00437568" w:rsidRDefault="004527AC" w:rsidP="00353FB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337A8" w14:textId="77777777" w:rsidR="004527AC" w:rsidRPr="00437568" w:rsidRDefault="004527AC" w:rsidP="00353FB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AF5F6" w14:textId="77777777" w:rsidR="004527AC" w:rsidRPr="00437568" w:rsidRDefault="004527AC" w:rsidP="00353FB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A8E40" w14:textId="77777777" w:rsidR="004527AC" w:rsidRPr="00437568" w:rsidRDefault="004527AC" w:rsidP="00353FB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FE359" w14:textId="77777777" w:rsidR="004527AC" w:rsidRPr="00437568" w:rsidRDefault="004527AC" w:rsidP="00353FB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1ACB8" w14:textId="77777777" w:rsidR="004527AC" w:rsidRPr="00437568" w:rsidRDefault="004527AC" w:rsidP="00353FB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BCB17" w14:textId="77777777" w:rsidR="004527AC" w:rsidRPr="00437568" w:rsidRDefault="004527AC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AE655" w14:textId="77777777" w:rsidR="004527AC" w:rsidRPr="00437568" w:rsidRDefault="004527AC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30E76" w14:textId="77777777" w:rsidR="004527AC" w:rsidRPr="00437568" w:rsidRDefault="004527AC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EBEED" w14:textId="77777777" w:rsidR="004527AC" w:rsidRPr="00437568" w:rsidRDefault="004527AC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2F5FD2" w14:textId="77777777" w:rsidR="004527AC" w:rsidRPr="00437568" w:rsidRDefault="004527AC" w:rsidP="00353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77402" w:rsidRPr="00437568" w14:paraId="33613F27" w14:textId="77777777" w:rsidTr="00F77402">
        <w:trPr>
          <w:trHeight w:val="5866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FC1745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B98742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AC305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только ноутбуки, планшетные компьютеры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5A56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размер и тип экрана, вес, тип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процес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-сора</w:t>
            </w:r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, частота процессора, размер оперативной памяти, объем накопителя, тип жесткого диска, оптический привод, наличие модулей</w:t>
            </w:r>
          </w:p>
          <w:p w14:paraId="14E1823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поддержки 3G (UMTS), тип </w:t>
            </w:r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видео-адаптера</w:t>
            </w:r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, время работы,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операцион-ная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система, программ-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обеспе-чение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495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BF7B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B2B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F8EF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DC9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58A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30485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402" w:rsidRPr="00437568" w14:paraId="6F47DED3" w14:textId="77777777" w:rsidTr="00F77402">
        <w:trPr>
          <w:trHeight w:val="1204"/>
        </w:trPr>
        <w:tc>
          <w:tcPr>
            <w:tcW w:w="19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4C0970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6EDBE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F7307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2A1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предельная цена – планшетный компьютер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7A4B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6E55" w14:textId="11CBA87D" w:rsidR="004527AC" w:rsidRPr="00437568" w:rsidRDefault="00B90A24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799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417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6739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  <w:p w14:paraId="2B64D77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B1D2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D1B636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</w:tr>
      <w:tr w:rsidR="00F77402" w:rsidRPr="00437568" w14:paraId="7FA39DCC" w14:textId="77777777" w:rsidTr="00F77402">
        <w:trPr>
          <w:trHeight w:val="1458"/>
        </w:trPr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3C411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9DC6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7D2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6BA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предельная цена – ноутбук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E23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4DC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6CE4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423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0F13" w14:textId="039E431D" w:rsidR="004527AC" w:rsidRPr="00437568" w:rsidRDefault="006A208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  <w:p w14:paraId="72D241E9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8B26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E1DBE3" w14:textId="100B378E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42E19" w:rsidRPr="00437568">
              <w:rPr>
                <w:rFonts w:ascii="Times New Roman" w:hAnsi="Times New Roman" w:cs="Times New Roman"/>
                <w:sz w:val="18"/>
                <w:szCs w:val="18"/>
              </w:rPr>
              <w:t>закупается</w:t>
            </w:r>
          </w:p>
          <w:p w14:paraId="0BBD7E5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402" w:rsidRPr="00437568" w14:paraId="505F9C32" w14:textId="77777777" w:rsidTr="00F77402">
        <w:trPr>
          <w:trHeight w:val="6698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2E99A0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C74016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24649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Машины </w:t>
            </w:r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вычислитель-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14:paraId="0D7F448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14:paraId="66739E3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вывода*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99B4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тип (моноблок/ 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операци-онная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система, программное обеспечение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6602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2EFD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8C042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48F0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0AEDB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0C5D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820752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402" w:rsidRPr="00437568" w14:paraId="588DE781" w14:textId="77777777" w:rsidTr="00F77402">
        <w:trPr>
          <w:trHeight w:val="2066"/>
        </w:trPr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F807F9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C52F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5AF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923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FB1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4FEB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AFD4" w14:textId="03E90FBB" w:rsidR="004527AC" w:rsidRPr="00437568" w:rsidRDefault="00A26D12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  <w:r w:rsidR="004527AC"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4077" w14:textId="578768A7" w:rsidR="004527AC" w:rsidRPr="00437568" w:rsidRDefault="00A26D12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F702" w14:textId="605AF379" w:rsidR="004527AC" w:rsidRPr="00437568" w:rsidRDefault="00A26D12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  <w:p w14:paraId="245A098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646B" w14:textId="2D2193D6" w:rsidR="004527AC" w:rsidRPr="00437568" w:rsidRDefault="00A26D12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82C71" w14:textId="15FC2EF8" w:rsidR="004527AC" w:rsidRPr="00437568" w:rsidRDefault="00A7664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</w:tr>
      <w:tr w:rsidR="00F77402" w:rsidRPr="00437568" w14:paraId="23B1E899" w14:textId="77777777" w:rsidTr="00F77402">
        <w:trPr>
          <w:cantSplit/>
          <w:trHeight w:val="7137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6F734D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B2713F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AF5BA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14:paraId="5E5AC584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требуемой продукции: принтеры, сканеры, </w:t>
            </w:r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много-</w:t>
            </w:r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функциональные</w:t>
            </w:r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423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метод печати, ресурс печати (струйный/ лазерный - для принтера/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многофунк-ционального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устройства), разрешение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сканирова-ния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(для сканера/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многофунк-ционального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устройства), цветность (цветной/ черно-белый),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максималь-ный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формат, скорость печати/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сканирова-ния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, наличие дополни-тельных модулей и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интерфей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-сов (сетевой интерфейс, устройства чтения карт памяти и т.д.)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8CC6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82B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5B5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C17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E5AB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8DE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6233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402" w:rsidRPr="00437568" w14:paraId="7CAD6F8C" w14:textId="77777777" w:rsidTr="00F77402">
        <w:trPr>
          <w:trHeight w:val="777"/>
        </w:trPr>
        <w:tc>
          <w:tcPr>
            <w:tcW w:w="19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B34F37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6D4425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DC1B8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ECF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предельная цена - принтер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F72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601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278D" w14:textId="030FCD57" w:rsidR="004527AC" w:rsidRPr="00437568" w:rsidRDefault="000772F0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  <w:r w:rsidR="004527AC"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13DB" w14:textId="0986AB79" w:rsidR="004527AC" w:rsidRPr="00437568" w:rsidRDefault="000772F0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84EA" w14:textId="2555CD71" w:rsidR="004527AC" w:rsidRPr="00437568" w:rsidRDefault="000772F0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  <w:p w14:paraId="2AA1BC02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58A5" w14:textId="76CD3A08" w:rsidR="004527AC" w:rsidRPr="00437568" w:rsidRDefault="000772F0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736319" w14:textId="1D018F39" w:rsidR="004527AC" w:rsidRPr="00437568" w:rsidRDefault="000772F0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</w:tr>
      <w:tr w:rsidR="00F77402" w:rsidRPr="00437568" w14:paraId="703F58D7" w14:textId="77777777" w:rsidTr="00F77402">
        <w:trPr>
          <w:trHeight w:val="624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9D5A4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D188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3D35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26B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предельная цена - сканер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3B6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224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D08F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не более 20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D996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2EF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  <w:p w14:paraId="40AB09D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C769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DFF177" w14:textId="616E1235" w:rsidR="004527AC" w:rsidRPr="00437568" w:rsidRDefault="00892302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</w:tr>
      <w:tr w:rsidR="00F77402" w:rsidRPr="00437568" w14:paraId="187E6A2D" w14:textId="77777777" w:rsidTr="00F77402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401EA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B6F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0F94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5F2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предельная цена –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многофунк-циональное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устройство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4D5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DB96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0E6A" w14:textId="7CD70B6E" w:rsidR="004527AC" w:rsidRPr="00437568" w:rsidRDefault="0059277B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80</w:t>
            </w:r>
            <w:r w:rsidR="004527AC"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DB57" w14:textId="4FB24840" w:rsidR="004527AC" w:rsidRPr="00437568" w:rsidRDefault="0059277B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80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627C" w14:textId="3413D704" w:rsidR="004527AC" w:rsidRPr="00437568" w:rsidRDefault="0059277B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</w:p>
          <w:p w14:paraId="5B130CA2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77AD" w14:textId="5ED79660" w:rsidR="004527AC" w:rsidRPr="00437568" w:rsidRDefault="0059277B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73CCA2" w14:textId="0CCC2F91" w:rsidR="004527AC" w:rsidRPr="00437568" w:rsidRDefault="0059277B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</w:tr>
      <w:tr w:rsidR="00F77402" w:rsidRPr="00437568" w14:paraId="2E0822AE" w14:textId="77777777" w:rsidTr="00F77402">
        <w:trPr>
          <w:trHeight w:val="6698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BBF59F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AB43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26.30.11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0B1E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Аппаратура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коммуникацион-</w:t>
            </w: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передающая с приемными устройствами.</w:t>
            </w:r>
          </w:p>
          <w:p w14:paraId="2E665BA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53C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тип устройства (телефон/ смартфон), </w:t>
            </w:r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поддержи-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ваемые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стандарты,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операцион-ная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, USB, GPS), стоимость годового владения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оборудо-ванием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договоры технической поддержки,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обслужива-ния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, сервисные договоры)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32D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05A6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A87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C98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D92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5A9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68BC2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402" w:rsidRPr="00437568" w14:paraId="12FD5373" w14:textId="77777777" w:rsidTr="00F77402">
        <w:tc>
          <w:tcPr>
            <w:tcW w:w="19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272B4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31F6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779A4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8BA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из расчета на одного абонента (одну единицу трафика) в течение всего срока службы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6D7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319F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791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BA35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3BF9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AC8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93890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402" w:rsidRPr="00437568" w14:paraId="6870B72C" w14:textId="77777777" w:rsidTr="00F77402">
        <w:trPr>
          <w:trHeight w:val="373"/>
        </w:trPr>
        <w:tc>
          <w:tcPr>
            <w:tcW w:w="19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771E3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E3F94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9DB5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A85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CDE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FF4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94F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15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A995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C205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  <w:p w14:paraId="440E34A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ACC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не более 5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C303AD" w14:textId="218DDED9" w:rsidR="004527AC" w:rsidRPr="00437568" w:rsidRDefault="005D6A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</w:tr>
      <w:tr w:rsidR="00F77402" w:rsidRPr="00437568" w14:paraId="23999DD9" w14:textId="77777777" w:rsidTr="00F77402">
        <w:trPr>
          <w:trHeight w:val="1049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72FFD15" w14:textId="77777777" w:rsidR="00130C57" w:rsidRPr="00437568" w:rsidRDefault="00130C5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0CF043" w14:textId="77777777" w:rsidR="00130C57" w:rsidRPr="00437568" w:rsidRDefault="00130C5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66A07D0" w14:textId="77777777" w:rsidR="00130C57" w:rsidRPr="00437568" w:rsidRDefault="00130C57" w:rsidP="00353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транспортные с двигателем с искровым </w:t>
            </w: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зажиганием, с рабочим объемом цилиндров более 1500 см3, новые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AFBA" w14:textId="77777777" w:rsidR="00130C57" w:rsidRPr="00437568" w:rsidRDefault="00130C5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мощность двигателя, </w:t>
            </w:r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комплекта-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proofErr w:type="gramEnd"/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41B07" w14:textId="77777777" w:rsidR="00130C57" w:rsidRPr="00437568" w:rsidRDefault="00130C5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BDDF0A" w14:textId="77777777" w:rsidR="00130C57" w:rsidRPr="00437568" w:rsidRDefault="00130C5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лоша-диная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сила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227A72" w14:textId="77777777" w:rsidR="00130C57" w:rsidRPr="00437568" w:rsidRDefault="00130C5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C02BE6" w14:textId="77777777" w:rsidR="00130C57" w:rsidRPr="00437568" w:rsidRDefault="00130C5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180</w:t>
            </w:r>
          </w:p>
        </w:tc>
        <w:tc>
          <w:tcPr>
            <w:tcW w:w="1423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B52E341" w14:textId="77777777" w:rsidR="00130C57" w:rsidRPr="00437568" w:rsidRDefault="00130C57" w:rsidP="00130C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  <w:p w14:paraId="161AF79A" w14:textId="35E52F6C" w:rsidR="00130C57" w:rsidRPr="00437568" w:rsidRDefault="00130C5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087" w:rsidRPr="00437568" w14:paraId="7AD15925" w14:textId="77777777" w:rsidTr="006A2087">
        <w:trPr>
          <w:trHeight w:val="663"/>
        </w:trPr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494B92" w14:textId="77777777" w:rsidR="006A2087" w:rsidRPr="00437568" w:rsidRDefault="006A208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13A8" w14:textId="77777777" w:rsidR="006A2087" w:rsidRPr="00437568" w:rsidRDefault="006A208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D1EC" w14:textId="77777777" w:rsidR="006A2087" w:rsidRPr="00437568" w:rsidRDefault="006A208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25ED" w14:textId="77777777" w:rsidR="006A2087" w:rsidRPr="00437568" w:rsidRDefault="006A208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CAAC0" w14:textId="77777777" w:rsidR="006A2087" w:rsidRPr="00437568" w:rsidRDefault="006A208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F3D53" w14:textId="77777777" w:rsidR="006A2087" w:rsidRPr="00437568" w:rsidRDefault="006A208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</w:p>
          <w:p w14:paraId="77306E1E" w14:textId="77777777" w:rsidR="006A2087" w:rsidRPr="00437568" w:rsidRDefault="006A208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FD745B" w14:textId="77777777" w:rsidR="006A2087" w:rsidRPr="00437568" w:rsidRDefault="006A208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65797C" w14:textId="77777777" w:rsidR="006A2087" w:rsidRPr="00437568" w:rsidRDefault="006A2087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более 1,5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7448F28" w14:textId="77777777" w:rsidR="006A2087" w:rsidRPr="00437568" w:rsidRDefault="006A2087" w:rsidP="006E02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  <w:tc>
          <w:tcPr>
            <w:tcW w:w="474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C34D149" w14:textId="74090AE6" w:rsidR="006A2087" w:rsidRPr="00437568" w:rsidRDefault="006A2087" w:rsidP="006E02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94EB062" w14:textId="109B3819" w:rsidR="006A2087" w:rsidRPr="00437568" w:rsidRDefault="006A2087" w:rsidP="006E02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0,6</w:t>
            </w:r>
          </w:p>
        </w:tc>
      </w:tr>
      <w:tr w:rsidR="008139C6" w:rsidRPr="00437568" w14:paraId="43E241FC" w14:textId="77777777" w:rsidTr="00F77402">
        <w:trPr>
          <w:trHeight w:val="881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C55CD76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B80CCC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CFBB49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0BCCD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двигателя, </w:t>
            </w:r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комплекта-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proofErr w:type="gramEnd"/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80A25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A0914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593D86A" w14:textId="222ECEC2" w:rsidR="008139C6" w:rsidRPr="00437568" w:rsidRDefault="008139C6" w:rsidP="008139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</w:tr>
      <w:tr w:rsidR="008139C6" w:rsidRPr="00437568" w14:paraId="7A79E5F3" w14:textId="77777777" w:rsidTr="00F77402">
        <w:trPr>
          <w:trHeight w:val="742"/>
        </w:trPr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0A348A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83B9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3821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47B8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2FE5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13B1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2412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227B3" w14:textId="60932D06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9C6" w:rsidRPr="00437568" w14:paraId="359DEBFC" w14:textId="77777777" w:rsidTr="00F77402">
        <w:trPr>
          <w:trHeight w:val="953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779915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389391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29.10.41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212D2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8C068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двигателя, </w:t>
            </w:r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комплекта-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proofErr w:type="gramEnd"/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A1F84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7B43D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AC07D91" w14:textId="7897D2F1" w:rsidR="008139C6" w:rsidRPr="00437568" w:rsidRDefault="008139C6" w:rsidP="008139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</w:tr>
      <w:tr w:rsidR="008139C6" w:rsidRPr="00437568" w14:paraId="31AB21DD" w14:textId="77777777" w:rsidTr="00F77402">
        <w:trPr>
          <w:trHeight w:val="693"/>
        </w:trPr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2E0E4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431A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FFBA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871F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7E90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2D09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2412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BE0C8" w14:textId="77777777" w:rsidR="008139C6" w:rsidRPr="00437568" w:rsidRDefault="008139C6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402" w:rsidRPr="00437568" w14:paraId="14B086BB" w14:textId="77777777" w:rsidTr="00F77402">
        <w:trPr>
          <w:trHeight w:val="118"/>
        </w:trPr>
        <w:tc>
          <w:tcPr>
            <w:tcW w:w="19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3EE086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8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21D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5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E31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Мебель для сидения, преимущественно с металлическим каркасом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DD7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(металл)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F359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845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4ECE" w14:textId="77777777" w:rsidR="002A6A15" w:rsidRPr="00437568" w:rsidRDefault="002A6A15" w:rsidP="002A6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Возможное значение–медные</w:t>
            </w:r>
          </w:p>
          <w:p w14:paraId="524B121F" w14:textId="77777777" w:rsidR="002A6A15" w:rsidRPr="00437568" w:rsidRDefault="002A6A15" w:rsidP="002A6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сплавы, сплавы меди с</w:t>
            </w:r>
          </w:p>
          <w:p w14:paraId="25030E93" w14:textId="77777777" w:rsidR="002A6A15" w:rsidRPr="00437568" w:rsidRDefault="002A6A15" w:rsidP="002A6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никелем, сплавы</w:t>
            </w:r>
          </w:p>
          <w:p w14:paraId="40788DE5" w14:textId="0152D2AE" w:rsidR="004527AC" w:rsidRPr="00437568" w:rsidRDefault="002A6A15" w:rsidP="002A6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титановые, литейные алюминиевые сплавы, деформируемые алюминиевые сплавы, углеродистая сталь, легированная сталь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CBE9" w14:textId="77777777" w:rsidR="002A6A15" w:rsidRPr="00437568" w:rsidRDefault="002A6A15" w:rsidP="002A6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Возможное значение–медные</w:t>
            </w:r>
          </w:p>
          <w:p w14:paraId="56439ED5" w14:textId="77777777" w:rsidR="002A6A15" w:rsidRPr="00437568" w:rsidRDefault="002A6A15" w:rsidP="002A6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сплавы, сплавы меди с</w:t>
            </w:r>
          </w:p>
          <w:p w14:paraId="7B312E83" w14:textId="77777777" w:rsidR="002A6A15" w:rsidRPr="00437568" w:rsidRDefault="002A6A15" w:rsidP="002A6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никелем, сплавы</w:t>
            </w:r>
          </w:p>
          <w:p w14:paraId="6BE8672D" w14:textId="28D24F54" w:rsidR="004527AC" w:rsidRPr="00437568" w:rsidRDefault="002A6A15" w:rsidP="002A6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титановые, литейные алюминиевые сплавы, деформируемые алюминиевые сплавы, углеродистая сталь, легированная сталь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1325" w14:textId="0ABBE507" w:rsidR="004527AC" w:rsidRPr="00437568" w:rsidRDefault="002A6A15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Возможное значение –медные сплавы, сплавы меди с никелем, сплавы титановые, литейные алюминиевые сплавы, деформируемые алюминиевые сплавы, углеродистая сталь, легированная сталь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5E91" w14:textId="528672AB" w:rsidR="004527AC" w:rsidRPr="00437568" w:rsidRDefault="002A6A15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Возможное значение –медные сплавы, сплавы меди с никелем, сплавы титановые, литейные алюминиевые сплавы, деформируемые алюминиевые сплавы, углеродистая сталь, легированная сталь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FA9845" w14:textId="6B832D0B" w:rsidR="004527AC" w:rsidRPr="00437568" w:rsidRDefault="002A6A15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Возможное значение –медные сплавы, сплавы меди с никелем, сплавы титановые, литейные алюминиевые сплавы, деформируемые алюминиевые сплавы, углеродистая сталь, легированная сталь</w:t>
            </w:r>
          </w:p>
        </w:tc>
      </w:tr>
      <w:tr w:rsidR="00F77402" w:rsidRPr="00437568" w14:paraId="63B352B7" w14:textId="77777777" w:rsidTr="00F77402">
        <w:trPr>
          <w:trHeight w:val="2809"/>
        </w:trPr>
        <w:tc>
          <w:tcPr>
            <w:tcW w:w="19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2D817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4BD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3544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4F3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48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BED5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C0A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A74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14:paraId="3E622142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C71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14:paraId="60BD206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замша (микрофибра), ткань, нетканые материалы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5E0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14:paraId="07748AF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замша (микрофибра), ткань, нетканые материалы</w:t>
            </w:r>
          </w:p>
          <w:p w14:paraId="1D02E2D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412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14:paraId="34612FF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замша (микрофибра), ткань, нетканые материалы</w:t>
            </w:r>
          </w:p>
          <w:p w14:paraId="0F7AC6F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2ED0B5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</w:t>
            </w:r>
          </w:p>
          <w:p w14:paraId="4309A2B2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ткань, возможные значения: нетканые материалы</w:t>
            </w:r>
          </w:p>
        </w:tc>
      </w:tr>
      <w:tr w:rsidR="00F77402" w:rsidRPr="00437568" w14:paraId="1B822B6D" w14:textId="77777777" w:rsidTr="00F77402">
        <w:tc>
          <w:tcPr>
            <w:tcW w:w="1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791E54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D734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C40E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Мебель для сидения,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преимущест-венно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с деревянным каркасом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12F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5B8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78A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748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 «ценных» пород (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твердолиствен-ных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14:paraId="6CC165A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мягколиствен-ных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14:paraId="5265D45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069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древесина хвойных и мягколиственных пород:</w:t>
            </w:r>
          </w:p>
          <w:p w14:paraId="5B5A9C49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81E6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древесина хвойных и мягколиственных пород:</w:t>
            </w:r>
          </w:p>
          <w:p w14:paraId="7FC6252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  <w:p w14:paraId="6F8D1A45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AAB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древесина хвойных и мягколиственных пород:</w:t>
            </w:r>
          </w:p>
          <w:p w14:paraId="0CE26295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  <w:p w14:paraId="63ECA18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FDA91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древесина хвойных и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мягколист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-венных пород:</w:t>
            </w:r>
          </w:p>
          <w:p w14:paraId="294D74AF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береза,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листвен-ница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, сосна, ель</w:t>
            </w:r>
          </w:p>
        </w:tc>
      </w:tr>
      <w:tr w:rsidR="00F77402" w:rsidRPr="00437568" w14:paraId="50873A2A" w14:textId="77777777" w:rsidTr="00F77402">
        <w:trPr>
          <w:trHeight w:val="315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8C3DF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2299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004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771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B30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C91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32C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14:paraId="41E1B15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530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</w:t>
            </w:r>
          </w:p>
          <w:p w14:paraId="3946EB7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14DB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</w:t>
            </w:r>
          </w:p>
          <w:p w14:paraId="0704085A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искусственная кожа; возможные значения: искусственная замша (микрофибра), ткань, нетканые материалы</w:t>
            </w:r>
          </w:p>
          <w:p w14:paraId="40C122A9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8F8D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предель-ное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значе-ние</w:t>
            </w:r>
            <w:proofErr w:type="spellEnd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- </w:t>
            </w:r>
          </w:p>
          <w:p w14:paraId="6F9EEC1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искусст</w:t>
            </w:r>
            <w:proofErr w:type="spellEnd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-венная</w:t>
            </w:r>
            <w:proofErr w:type="gramEnd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кожа; воз-</w:t>
            </w:r>
            <w:proofErr w:type="spellStart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можные</w:t>
            </w:r>
            <w:proofErr w:type="spellEnd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значения: </w:t>
            </w:r>
            <w:proofErr w:type="spellStart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искусст</w:t>
            </w:r>
            <w:proofErr w:type="spellEnd"/>
            <w:r w:rsidRPr="0043756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-венная замша (микро-фибра), ткань, нетканые мате-риалы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D4F0D9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</w:t>
            </w:r>
          </w:p>
          <w:p w14:paraId="0A28864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ткань,</w:t>
            </w:r>
          </w:p>
          <w:p w14:paraId="4FB43CA4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</w:tr>
      <w:tr w:rsidR="00F77402" w:rsidRPr="00437568" w14:paraId="702258D4" w14:textId="77777777" w:rsidTr="00F77402">
        <w:trPr>
          <w:trHeight w:val="481"/>
        </w:trPr>
        <w:tc>
          <w:tcPr>
            <w:tcW w:w="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CF4E3F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C3CB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14C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859C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B805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6584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AACF" w14:textId="77777777" w:rsidR="00494290" w:rsidRPr="00437568" w:rsidRDefault="00494290" w:rsidP="004942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Возможное значение –</w:t>
            </w:r>
          </w:p>
          <w:p w14:paraId="7D8060A7" w14:textId="19318432" w:rsidR="004527AC" w:rsidRPr="00437568" w:rsidRDefault="00494290" w:rsidP="004942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медные сплавы, сплавы меди с никелем, сплавы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титановые,литейные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алюминиевые сплавы, деформируемые алюминиевые сплавы, углеродистая сталь, легированная сталь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4378" w14:textId="77777777" w:rsidR="00494290" w:rsidRPr="00437568" w:rsidRDefault="00494290" w:rsidP="004942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–</w:t>
            </w:r>
          </w:p>
          <w:p w14:paraId="4108CF7E" w14:textId="0BDB4457" w:rsidR="004527AC" w:rsidRPr="00437568" w:rsidRDefault="00494290" w:rsidP="004942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медные сплавы, сплавы меди с никелем, </w:t>
            </w: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сплавы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титановые,литейные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алюминиевые сплавы, деформируемые алюминиевые сплавы, углеродистая сталь, легированная сталь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56A3" w14:textId="77777777" w:rsidR="00494290" w:rsidRPr="00437568" w:rsidRDefault="00494290" w:rsidP="004942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–</w:t>
            </w:r>
          </w:p>
          <w:p w14:paraId="0A0CF31D" w14:textId="3D11A220" w:rsidR="004527AC" w:rsidRPr="00437568" w:rsidRDefault="00494290" w:rsidP="004942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медные сплавы, сплавы меди с никелем, сплавы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титановые,литейн</w:t>
            </w: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алюминиевые сплавы, деформируемые алюминиевые сплавы, углеродистая сталь, легированная сталь</w:t>
            </w: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EEDC" w14:textId="77777777" w:rsidR="00494290" w:rsidRPr="00437568" w:rsidRDefault="00494290" w:rsidP="004942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–</w:t>
            </w:r>
          </w:p>
          <w:p w14:paraId="2DD746F3" w14:textId="798E5E3C" w:rsidR="004527AC" w:rsidRPr="00437568" w:rsidRDefault="00494290" w:rsidP="004942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медные сплавы, сплавы меди с никелем, сплавы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титановые,литейн</w:t>
            </w: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алюминиевые сплавы, деформируемые алюминиевые сплавы, углеродистая сталь, легированная сталь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71F5B" w14:textId="77777777" w:rsidR="00494290" w:rsidRPr="00437568" w:rsidRDefault="00494290" w:rsidP="004942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Возможное значение –</w:t>
            </w:r>
          </w:p>
          <w:p w14:paraId="36C9A096" w14:textId="67CAEC41" w:rsidR="004527AC" w:rsidRPr="00437568" w:rsidRDefault="00494290" w:rsidP="004942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медные сплавы, сплавы меди с никелем, сплавы 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титановые,литейные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алюминиевые сплавы, деформируемые алюминиевые сплавы, углеродистая сталь, легированная сталь</w:t>
            </w:r>
          </w:p>
        </w:tc>
      </w:tr>
      <w:tr w:rsidR="00F77402" w:rsidRPr="00437568" w14:paraId="36B1FEC7" w14:textId="77777777" w:rsidTr="00F77402">
        <w:trPr>
          <w:trHeight w:val="3145"/>
        </w:trPr>
        <w:tc>
          <w:tcPr>
            <w:tcW w:w="1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B6C203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DD6D1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6CECB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8046F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EE32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C236E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826E0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 «ценных» пород (</w:t>
            </w:r>
            <w:proofErr w:type="spellStart"/>
            <w:proofErr w:type="gram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твердолиствен-ных</w:t>
            </w:r>
            <w:proofErr w:type="spellEnd"/>
            <w:proofErr w:type="gram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14:paraId="18B83924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мягколиствен-ных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4E4C7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древесина хвойных и мягколиственных пород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9AA2B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древесина хвойных и мягколиственных пород</w:t>
            </w:r>
          </w:p>
          <w:p w14:paraId="77820178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F4E3B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древесина хвойных и мягколиственных пород</w:t>
            </w:r>
          </w:p>
          <w:p w14:paraId="1BE90E2B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D14E34" w14:textId="77777777" w:rsidR="004527AC" w:rsidRPr="00437568" w:rsidRDefault="004527AC" w:rsidP="00353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7568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мягколист</w:t>
            </w:r>
            <w:proofErr w:type="spellEnd"/>
            <w:r w:rsidRPr="00437568">
              <w:rPr>
                <w:rFonts w:ascii="Times New Roman" w:hAnsi="Times New Roman" w:cs="Times New Roman"/>
                <w:sz w:val="18"/>
                <w:szCs w:val="18"/>
              </w:rPr>
              <w:t>-венных пород</w:t>
            </w:r>
          </w:p>
        </w:tc>
      </w:tr>
    </w:tbl>
    <w:p w14:paraId="6587E29F" w14:textId="77777777" w:rsidR="004527AC" w:rsidRPr="00437568" w:rsidRDefault="004527AC" w:rsidP="004527AC">
      <w:pPr>
        <w:jc w:val="both"/>
        <w:rPr>
          <w:rFonts w:ascii="Times New Roman" w:hAnsi="Times New Roman" w:cs="Times New Roman"/>
          <w:sz w:val="24"/>
          <w:szCs w:val="24"/>
        </w:rPr>
      </w:pPr>
      <w:r w:rsidRPr="00437568">
        <w:rPr>
          <w:rFonts w:ascii="Times New Roman" w:hAnsi="Times New Roman" w:cs="Times New Roman"/>
          <w:sz w:val="24"/>
          <w:szCs w:val="24"/>
        </w:rPr>
        <w:t xml:space="preserve">* за исключением </w:t>
      </w:r>
      <w:r w:rsidRPr="00437568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37568">
        <w:rPr>
          <w:rFonts w:ascii="Times New Roman" w:hAnsi="Times New Roman" w:cs="Times New Roman"/>
          <w:sz w:val="24"/>
          <w:szCs w:val="24"/>
        </w:rPr>
        <w:t xml:space="preserve"> – специалистов, осуществляющих техническую поддержку программного обеспечения, структурированных кабельных сетей, сетевого оборудования и иных программно-технических комплексов</w:t>
      </w:r>
    </w:p>
    <w:p w14:paraId="290DCECC" w14:textId="77777777" w:rsidR="00E703D4" w:rsidRPr="00437568" w:rsidRDefault="00E703D4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37568">
        <w:rPr>
          <w:lang w:eastAsia="ar-SA"/>
        </w:rP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4"/>
        <w:gridCol w:w="8103"/>
      </w:tblGrid>
      <w:tr w:rsidR="00E703D4" w:rsidRPr="00437568" w14:paraId="68B7ED97" w14:textId="77777777" w:rsidTr="00353FB5">
        <w:trPr>
          <w:trHeight w:val="1559"/>
        </w:trPr>
        <w:tc>
          <w:tcPr>
            <w:tcW w:w="6584" w:type="dxa"/>
          </w:tcPr>
          <w:p w14:paraId="11C32434" w14:textId="77777777" w:rsidR="00E703D4" w:rsidRPr="00437568" w:rsidRDefault="00E703D4" w:rsidP="00353FB5">
            <w:pPr>
              <w:pStyle w:val="a8"/>
              <w:spacing w:line="238" w:lineRule="atLeast"/>
              <w:jc w:val="right"/>
              <w:rPr>
                <w:lang w:eastAsia="ar-SA"/>
              </w:rPr>
            </w:pPr>
          </w:p>
        </w:tc>
        <w:tc>
          <w:tcPr>
            <w:tcW w:w="8103" w:type="dxa"/>
          </w:tcPr>
          <w:p w14:paraId="0650AC4C" w14:textId="6A5EFC93" w:rsidR="00E703D4" w:rsidRPr="00437568" w:rsidRDefault="00A14DDB" w:rsidP="00353FB5">
            <w:pPr>
              <w:pStyle w:val="a8"/>
              <w:spacing w:after="120"/>
              <w:ind w:firstLine="708"/>
              <w:jc w:val="right"/>
              <w:rPr>
                <w:lang w:eastAsia="ar-SA"/>
              </w:rPr>
            </w:pPr>
            <w:r w:rsidRPr="00437568">
              <w:rPr>
                <w:lang w:eastAsia="ar-SA"/>
              </w:rPr>
              <w:t>ПРИЛОЖЕНИЕ №1</w:t>
            </w:r>
          </w:p>
          <w:p w14:paraId="1C1641B9" w14:textId="77777777" w:rsidR="00952DFB" w:rsidRPr="00437568" w:rsidRDefault="00E703D4" w:rsidP="00353FB5">
            <w:pPr>
              <w:pStyle w:val="a8"/>
              <w:ind w:firstLine="708"/>
              <w:jc w:val="right"/>
              <w:rPr>
                <w:lang w:eastAsia="ar-SA"/>
              </w:rPr>
            </w:pPr>
            <w:r w:rsidRPr="00437568">
              <w:rPr>
                <w:lang w:eastAsia="ar-SA"/>
              </w:rPr>
              <w:t xml:space="preserve">к Правилам определения требований к закупаемым </w:t>
            </w:r>
          </w:p>
          <w:p w14:paraId="742346EF" w14:textId="77777777" w:rsidR="00952DFB" w:rsidRPr="00437568" w:rsidRDefault="00952DFB" w:rsidP="00353FB5">
            <w:pPr>
              <w:pStyle w:val="a8"/>
              <w:ind w:firstLine="708"/>
              <w:jc w:val="right"/>
              <w:rPr>
                <w:lang w:eastAsia="ar-SA"/>
              </w:rPr>
            </w:pPr>
            <w:r w:rsidRPr="00437568">
              <w:rPr>
                <w:lang w:eastAsia="ar-SA"/>
              </w:rPr>
              <w:t>Администрацией Полетаевского сельского поселения</w:t>
            </w:r>
          </w:p>
          <w:p w14:paraId="5FEE8512" w14:textId="1CE40F14" w:rsidR="00E703D4" w:rsidRPr="00437568" w:rsidRDefault="00E703D4" w:rsidP="00353FB5">
            <w:pPr>
              <w:pStyle w:val="a8"/>
              <w:ind w:firstLine="708"/>
              <w:jc w:val="right"/>
              <w:rPr>
                <w:lang w:eastAsia="ar-SA"/>
              </w:rPr>
            </w:pPr>
            <w:r w:rsidRPr="00437568">
              <w:rPr>
                <w:lang w:eastAsia="ar-SA"/>
              </w:rPr>
              <w:t xml:space="preserve">отдельным видам товаров, работ, услуг </w:t>
            </w:r>
          </w:p>
          <w:p w14:paraId="14C3B685" w14:textId="77777777" w:rsidR="00E703D4" w:rsidRPr="00437568" w:rsidRDefault="00E703D4" w:rsidP="00353FB5">
            <w:pPr>
              <w:pStyle w:val="a8"/>
              <w:ind w:firstLine="708"/>
              <w:jc w:val="right"/>
              <w:rPr>
                <w:lang w:eastAsia="ar-SA"/>
              </w:rPr>
            </w:pPr>
            <w:r w:rsidRPr="00437568">
              <w:rPr>
                <w:lang w:eastAsia="ar-SA"/>
              </w:rPr>
              <w:t>(в том числе предельные цены товаров, работ, услуг)</w:t>
            </w:r>
          </w:p>
          <w:p w14:paraId="5C73FCD9" w14:textId="77777777" w:rsidR="003F4B3D" w:rsidRPr="00437568" w:rsidRDefault="003F4B3D" w:rsidP="00353FB5">
            <w:pPr>
              <w:pStyle w:val="a8"/>
              <w:ind w:firstLine="708"/>
              <w:jc w:val="right"/>
              <w:rPr>
                <w:lang w:eastAsia="ar-SA"/>
              </w:rPr>
            </w:pPr>
          </w:p>
        </w:tc>
      </w:tr>
    </w:tbl>
    <w:p w14:paraId="7322B51C" w14:textId="08652268" w:rsidR="00E703D4" w:rsidRPr="00437568" w:rsidRDefault="00E703D4" w:rsidP="00E703D4">
      <w:pPr>
        <w:pStyle w:val="3"/>
        <w:jc w:val="center"/>
        <w:rPr>
          <w:b/>
          <w:sz w:val="24"/>
        </w:rPr>
      </w:pPr>
      <w:r w:rsidRPr="00437568">
        <w:rPr>
          <w:b/>
          <w:sz w:val="24"/>
        </w:rPr>
        <w:t>Ведомственный перечень</w:t>
      </w:r>
      <w:r w:rsidRPr="00437568">
        <w:rPr>
          <w:b/>
          <w:sz w:val="24"/>
        </w:rPr>
        <w:br/>
        <w:t xml:space="preserve">отдельных видов товаров, работ, услуг, их потребительские свойства </w:t>
      </w:r>
    </w:p>
    <w:p w14:paraId="158AEBA9" w14:textId="77777777" w:rsidR="00E703D4" w:rsidRPr="00437568" w:rsidRDefault="00E703D4" w:rsidP="00E703D4">
      <w:pPr>
        <w:pStyle w:val="3"/>
        <w:jc w:val="center"/>
        <w:rPr>
          <w:b/>
          <w:sz w:val="24"/>
        </w:rPr>
      </w:pPr>
      <w:r w:rsidRPr="00437568">
        <w:rPr>
          <w:b/>
          <w:sz w:val="24"/>
        </w:rPr>
        <w:t xml:space="preserve">(в том числе качество) и иные характеристики </w:t>
      </w:r>
    </w:p>
    <w:p w14:paraId="0D7F68DF" w14:textId="77777777" w:rsidR="00E703D4" w:rsidRPr="00437568" w:rsidRDefault="00E703D4" w:rsidP="00E703D4">
      <w:pPr>
        <w:pStyle w:val="3"/>
        <w:jc w:val="center"/>
        <w:rPr>
          <w:b/>
          <w:sz w:val="24"/>
        </w:rPr>
      </w:pPr>
      <w:r w:rsidRPr="00437568">
        <w:rPr>
          <w:b/>
          <w:sz w:val="24"/>
        </w:rPr>
        <w:t>(в том числе предельные цены товаров, работ, услуг) к ним</w:t>
      </w:r>
    </w:p>
    <w:p w14:paraId="6BE6E882" w14:textId="77777777" w:rsidR="00E703D4" w:rsidRPr="00437568" w:rsidRDefault="00E703D4" w:rsidP="00E703D4">
      <w:pPr>
        <w:pStyle w:val="3"/>
        <w:jc w:val="center"/>
        <w:rPr>
          <w:b/>
          <w:sz w:val="24"/>
        </w:rPr>
      </w:pPr>
    </w:p>
    <w:tbl>
      <w:tblPr>
        <w:tblW w:w="0" w:type="auto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86"/>
        <w:gridCol w:w="929"/>
        <w:gridCol w:w="1492"/>
        <w:gridCol w:w="820"/>
        <w:gridCol w:w="1456"/>
        <w:gridCol w:w="1567"/>
        <w:gridCol w:w="1584"/>
        <w:gridCol w:w="1567"/>
        <w:gridCol w:w="1431"/>
        <w:gridCol w:w="2126"/>
        <w:gridCol w:w="1394"/>
      </w:tblGrid>
      <w:tr w:rsidR="00E703D4" w:rsidRPr="00437568" w14:paraId="6B8F287D" w14:textId="77777777" w:rsidTr="006F2B34"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2B798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№ п/п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9F925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ОКПД2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B964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FE69B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8167" w14:textId="606A2AD8" w:rsidR="00E703D4" w:rsidRPr="00437568" w:rsidRDefault="00E703D4" w:rsidP="0002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(в том числе предельным ценам товаров, работ, услуг), утвержденные постановлением </w:t>
            </w:r>
            <w:r w:rsidR="00025462"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Администрацией Полетаевского сельского поселения</w:t>
            </w:r>
          </w:p>
        </w:tc>
        <w:tc>
          <w:tcPr>
            <w:tcW w:w="6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735FE" w14:textId="77B8153C" w:rsidR="00E703D4" w:rsidRPr="00437568" w:rsidRDefault="00E703D4" w:rsidP="0002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(в том числе предельным ценам товаров, работ, услуг), утвержденные </w:t>
            </w:r>
            <w:r w:rsidR="00025462"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Администрацией Полетаевского сельского поселения</w:t>
            </w:r>
          </w:p>
        </w:tc>
      </w:tr>
      <w:tr w:rsidR="00E703D4" w:rsidRPr="00437568" w14:paraId="0B43D4E3" w14:textId="77777777" w:rsidTr="006F2B34"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12DBB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558C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2A404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0439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ОКЕИ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DBF38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DB03F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F1FC1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1F1CD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1246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7E83D" w14:textId="728814F2" w:rsidR="00E703D4" w:rsidRPr="00437568" w:rsidRDefault="00E703D4" w:rsidP="006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обоснование отклонения значения характеристики от утвержденной Администрацией </w:t>
            </w:r>
            <w:r w:rsidR="006F2B34"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Полетаевского сельского поселения</w:t>
            </w: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39B6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функциональное назначение *</w:t>
            </w:r>
          </w:p>
        </w:tc>
      </w:tr>
      <w:tr w:rsidR="00E703D4" w:rsidRPr="00437568" w14:paraId="43960BE4" w14:textId="77777777" w:rsidTr="006F2B34">
        <w:trPr>
          <w:trHeight w:val="343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ACCE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3858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7C30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2E66D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EA4C9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8DE9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E3C9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35C13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3EBD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9979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3955F" w14:textId="77777777" w:rsidR="00E703D4" w:rsidRPr="00437568" w:rsidRDefault="00E703D4" w:rsidP="003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E703D4" w:rsidRPr="00437568" w14:paraId="04418BF5" w14:textId="77777777" w:rsidTr="006F2B34">
        <w:tc>
          <w:tcPr>
            <w:tcW w:w="15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1460" w14:textId="2B0BBA0E" w:rsidR="00E703D4" w:rsidRPr="00437568" w:rsidRDefault="00E703D4" w:rsidP="0071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</w:t>
            </w:r>
            <w:r w:rsidR="007443B3" w:rsidRPr="00437568">
              <w:rPr>
                <w:rFonts w:ascii="Times New Roman" w:hAnsi="Times New Roman" w:cs="Times New Roman"/>
                <w:sz w:val="24"/>
                <w:szCs w:val="24"/>
              </w:rPr>
              <w:t>Администрацией Полетаевского сельского поселения</w:t>
            </w: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видам товаров, работ, услуг (в том числе предельные </w:t>
            </w:r>
            <w:r w:rsidR="00713EEF" w:rsidRPr="00437568">
              <w:rPr>
                <w:rFonts w:ascii="Times New Roman" w:hAnsi="Times New Roman" w:cs="Times New Roman"/>
                <w:sz w:val="24"/>
                <w:szCs w:val="24"/>
              </w:rPr>
              <w:t>цены товаров, работ, услуг)</w:t>
            </w:r>
          </w:p>
        </w:tc>
      </w:tr>
      <w:tr w:rsidR="00E703D4" w:rsidRPr="00437568" w14:paraId="60F1FAFE" w14:textId="77777777" w:rsidTr="006F2B3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2EAD4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7A307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1F7B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286A6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8DC2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2444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27E9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ADC01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DB59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95AA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F544E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3D4" w:rsidRPr="00437568" w14:paraId="4EFCCC2E" w14:textId="77777777" w:rsidTr="006F2B34">
        <w:trPr>
          <w:trHeight w:val="298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6C721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0332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7692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9DFA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F389F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D319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E4DC9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DA7C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C7EF2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D0B9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A15A2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3D4" w:rsidRPr="00437568" w14:paraId="3BD9368A" w14:textId="77777777" w:rsidTr="006F2B34">
        <w:tc>
          <w:tcPr>
            <w:tcW w:w="15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1E2DE" w14:textId="17F4ED87" w:rsidR="00E703D4" w:rsidRPr="00437568" w:rsidRDefault="00E703D4" w:rsidP="0071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</w:t>
            </w:r>
            <w:r w:rsidR="00713EEF" w:rsidRPr="00437568">
              <w:rPr>
                <w:rFonts w:ascii="Times New Roman" w:hAnsi="Times New Roman" w:cs="Times New Roman"/>
                <w:sz w:val="24"/>
                <w:szCs w:val="24"/>
              </w:rPr>
              <w:t>утвержденный Администрацией Полетаевского сельского поселения</w:t>
            </w:r>
          </w:p>
        </w:tc>
      </w:tr>
      <w:tr w:rsidR="00E703D4" w:rsidRPr="00437568" w14:paraId="2537F5C0" w14:textId="77777777" w:rsidTr="006F2B3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2873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26EDD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3D8C5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FD828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4412A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986F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8D2A8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66C72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1D2A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C699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BC77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03D4" w:rsidRPr="00437568" w14:paraId="432185CE" w14:textId="77777777" w:rsidTr="006F2B3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9C64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99C4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F4B5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8B03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FC1F6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EC55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75D5B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55C26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D13D0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15FC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5578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03D4" w:rsidRPr="00437568" w14:paraId="2B8E3EA4" w14:textId="77777777" w:rsidTr="006F2B3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705ED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B49FD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2302D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E9D8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DBF7C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E4D8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026A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9571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1F07B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961F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EB6C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03D4" w:rsidRPr="00437568" w14:paraId="7A8C8D40" w14:textId="77777777" w:rsidTr="006F2B34">
        <w:tc>
          <w:tcPr>
            <w:tcW w:w="15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DA18" w14:textId="4B6B2B91" w:rsidR="00E703D4" w:rsidRPr="00437568" w:rsidRDefault="00E703D4" w:rsidP="000F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r w:rsidR="00CE57BB" w:rsidRPr="00437568">
              <w:rPr>
                <w:rFonts w:ascii="Times New Roman" w:hAnsi="Times New Roman" w:cs="Times New Roman"/>
                <w:sz w:val="24"/>
                <w:szCs w:val="24"/>
              </w:rPr>
              <w:t>приложением 2</w:t>
            </w: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определения требований к закупаемым </w:t>
            </w:r>
            <w:r w:rsidR="000F221B" w:rsidRPr="00437568">
              <w:rPr>
                <w:rFonts w:ascii="Times New Roman" w:hAnsi="Times New Roman" w:cs="Times New Roman"/>
                <w:sz w:val="24"/>
                <w:szCs w:val="24"/>
              </w:rPr>
              <w:t>Администрацией Полетаевского сельского поселения</w:t>
            </w: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</w:t>
            </w:r>
          </w:p>
        </w:tc>
      </w:tr>
      <w:tr w:rsidR="00E703D4" w:rsidRPr="00437568" w14:paraId="497B508B" w14:textId="77777777" w:rsidTr="006F2B34">
        <w:trPr>
          <w:trHeight w:val="429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3DBD7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5B03A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9B47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FD685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5A387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F4B82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08F6C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E9DD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AB600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4FB5D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DEB2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03D4" w:rsidRPr="00437568" w14:paraId="57C22B0D" w14:textId="77777777" w:rsidTr="006F2B34">
        <w:trPr>
          <w:trHeight w:val="197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C455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1B091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F93A6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3381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9A6D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3B24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A8B00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5E4E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5D857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3AC7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0AE78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03D4" w:rsidRPr="00437568" w14:paraId="2F1266ED" w14:textId="77777777" w:rsidTr="006F2B34">
        <w:trPr>
          <w:trHeight w:val="193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7C6C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407E2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6256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532F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1906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EB0D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20C78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51AA7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6850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916A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96CDE" w14:textId="77777777" w:rsidR="00E703D4" w:rsidRPr="00437568" w:rsidRDefault="00E703D4" w:rsidP="0035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7003699C" w14:textId="77777777" w:rsidR="00E703D4" w:rsidRPr="00437568" w:rsidRDefault="00E703D4" w:rsidP="00E703D4">
      <w:pPr>
        <w:rPr>
          <w:rFonts w:ascii="Times New Roman" w:hAnsi="Times New Roman" w:cs="Times New Roman"/>
          <w:sz w:val="24"/>
          <w:szCs w:val="24"/>
        </w:rPr>
      </w:pPr>
    </w:p>
    <w:p w14:paraId="4DF78BDE" w14:textId="292935EE" w:rsidR="000A0D65" w:rsidRPr="00437568" w:rsidRDefault="00E703D4" w:rsidP="00E703D4">
      <w:pPr>
        <w:pStyle w:val="a8"/>
        <w:spacing w:line="238" w:lineRule="atLeast"/>
        <w:ind w:firstLine="708"/>
        <w:jc w:val="right"/>
        <w:rPr>
          <w:lang w:eastAsia="ar-SA"/>
        </w:rPr>
      </w:pPr>
      <w:r w:rsidRPr="00437568"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0A0D65" w:rsidRPr="00437568" w:rsidSect="00B61E71">
      <w:footnotePr>
        <w:pos w:val="beneathText"/>
      </w:footnotePr>
      <w:pgSz w:w="16837" w:h="11905" w:orient="landscape" w:code="9"/>
      <w:pgMar w:top="1134" w:right="567" w:bottom="567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3in;height:3in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29" style="width:3in;height:3in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 w15:restartNumberingAfterBreak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7667A2"/>
    <w:multiLevelType w:val="multilevel"/>
    <w:tmpl w:val="188043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9553B"/>
    <w:multiLevelType w:val="hybridMultilevel"/>
    <w:tmpl w:val="2CBEF68A"/>
    <w:lvl w:ilvl="0" w:tplc="5B4E37E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370C03"/>
    <w:multiLevelType w:val="multilevel"/>
    <w:tmpl w:val="177A2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6831"/>
    <w:multiLevelType w:val="hybridMultilevel"/>
    <w:tmpl w:val="7676F826"/>
    <w:lvl w:ilvl="0" w:tplc="6F7C8798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4781E"/>
    <w:multiLevelType w:val="hybridMultilevel"/>
    <w:tmpl w:val="0A42FEF4"/>
    <w:lvl w:ilvl="0" w:tplc="EE920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1143B"/>
    <w:multiLevelType w:val="multilevel"/>
    <w:tmpl w:val="AAE817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06A7"/>
    <w:multiLevelType w:val="multilevel"/>
    <w:tmpl w:val="DD50F8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0B8"/>
    <w:multiLevelType w:val="hybridMultilevel"/>
    <w:tmpl w:val="A5308BAC"/>
    <w:lvl w:ilvl="0" w:tplc="C43000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C61BB2"/>
    <w:multiLevelType w:val="multilevel"/>
    <w:tmpl w:val="6914A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353DE7"/>
    <w:multiLevelType w:val="multilevel"/>
    <w:tmpl w:val="ECC4A7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45237C0"/>
    <w:multiLevelType w:val="hybridMultilevel"/>
    <w:tmpl w:val="568831F2"/>
    <w:lvl w:ilvl="0" w:tplc="5472F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5804480"/>
    <w:multiLevelType w:val="multilevel"/>
    <w:tmpl w:val="285CB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BD10200"/>
    <w:multiLevelType w:val="multilevel"/>
    <w:tmpl w:val="B56ED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20992"/>
    <w:multiLevelType w:val="multilevel"/>
    <w:tmpl w:val="C5D4D9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87343"/>
    <w:multiLevelType w:val="hybridMultilevel"/>
    <w:tmpl w:val="C98EF488"/>
    <w:lvl w:ilvl="0" w:tplc="7EE243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5521B43"/>
    <w:multiLevelType w:val="multilevel"/>
    <w:tmpl w:val="23607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D968B7"/>
    <w:multiLevelType w:val="multilevel"/>
    <w:tmpl w:val="1338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8"/>
  </w:num>
  <w:num w:numId="3">
    <w:abstractNumId w:val="14"/>
  </w:num>
  <w:num w:numId="4">
    <w:abstractNumId w:val="19"/>
  </w:num>
  <w:num w:numId="5">
    <w:abstractNumId w:val="0"/>
  </w:num>
  <w:num w:numId="6">
    <w:abstractNumId w:val="6"/>
  </w:num>
  <w:num w:numId="7">
    <w:abstractNumId w:val="16"/>
  </w:num>
  <w:num w:numId="8">
    <w:abstractNumId w:val="18"/>
  </w:num>
  <w:num w:numId="9">
    <w:abstractNumId w:val="25"/>
  </w:num>
  <w:num w:numId="10">
    <w:abstractNumId w:val="7"/>
  </w:num>
  <w:num w:numId="11">
    <w:abstractNumId w:val="20"/>
  </w:num>
  <w:num w:numId="12">
    <w:abstractNumId w:val="13"/>
  </w:num>
  <w:num w:numId="13">
    <w:abstractNumId w:val="26"/>
  </w:num>
  <w:num w:numId="14">
    <w:abstractNumId w:val="4"/>
  </w:num>
  <w:num w:numId="15">
    <w:abstractNumId w:val="27"/>
  </w:num>
  <w:num w:numId="16">
    <w:abstractNumId w:val="17"/>
  </w:num>
  <w:num w:numId="17">
    <w:abstractNumId w:val="3"/>
  </w:num>
  <w:num w:numId="18">
    <w:abstractNumId w:val="24"/>
  </w:num>
  <w:num w:numId="19">
    <w:abstractNumId w:val="21"/>
  </w:num>
  <w:num w:numId="20">
    <w:abstractNumId w:val="11"/>
  </w:num>
  <w:num w:numId="21">
    <w:abstractNumId w:val="1"/>
  </w:num>
  <w:num w:numId="22">
    <w:abstractNumId w:val="22"/>
  </w:num>
  <w:num w:numId="23">
    <w:abstractNumId w:val="9"/>
  </w:num>
  <w:num w:numId="24">
    <w:abstractNumId w:val="8"/>
  </w:num>
  <w:num w:numId="25">
    <w:abstractNumId w:val="12"/>
  </w:num>
  <w:num w:numId="26">
    <w:abstractNumId w:val="15"/>
  </w:num>
  <w:num w:numId="27">
    <w:abstractNumId w:val="10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2624A"/>
    <w:rsid w:val="00006FC7"/>
    <w:rsid w:val="00025462"/>
    <w:rsid w:val="000334B2"/>
    <w:rsid w:val="000772F0"/>
    <w:rsid w:val="00085ADB"/>
    <w:rsid w:val="000A0D65"/>
    <w:rsid w:val="000B7E00"/>
    <w:rsid w:val="000C1316"/>
    <w:rsid w:val="000D3605"/>
    <w:rsid w:val="000F221B"/>
    <w:rsid w:val="00104569"/>
    <w:rsid w:val="00130C57"/>
    <w:rsid w:val="00163C37"/>
    <w:rsid w:val="001872AB"/>
    <w:rsid w:val="00194CD4"/>
    <w:rsid w:val="001B5AB2"/>
    <w:rsid w:val="001E3646"/>
    <w:rsid w:val="00221066"/>
    <w:rsid w:val="0022624A"/>
    <w:rsid w:val="002473C2"/>
    <w:rsid w:val="00281B28"/>
    <w:rsid w:val="002A6A15"/>
    <w:rsid w:val="002B67D4"/>
    <w:rsid w:val="002C7A57"/>
    <w:rsid w:val="002D42DC"/>
    <w:rsid w:val="002E6EE5"/>
    <w:rsid w:val="002F4BD2"/>
    <w:rsid w:val="00326F0F"/>
    <w:rsid w:val="00327523"/>
    <w:rsid w:val="00353FB5"/>
    <w:rsid w:val="00364C6C"/>
    <w:rsid w:val="003A596D"/>
    <w:rsid w:val="003C4496"/>
    <w:rsid w:val="003F4B3D"/>
    <w:rsid w:val="0041667F"/>
    <w:rsid w:val="00425143"/>
    <w:rsid w:val="004335F4"/>
    <w:rsid w:val="00437568"/>
    <w:rsid w:val="00437DB7"/>
    <w:rsid w:val="004527AC"/>
    <w:rsid w:val="00463BC0"/>
    <w:rsid w:val="004768B1"/>
    <w:rsid w:val="004860D9"/>
    <w:rsid w:val="00494290"/>
    <w:rsid w:val="004C2945"/>
    <w:rsid w:val="004C3430"/>
    <w:rsid w:val="004C6ED3"/>
    <w:rsid w:val="004C726A"/>
    <w:rsid w:val="004F0608"/>
    <w:rsid w:val="004F7C69"/>
    <w:rsid w:val="00504486"/>
    <w:rsid w:val="00505A04"/>
    <w:rsid w:val="005100E5"/>
    <w:rsid w:val="00533D25"/>
    <w:rsid w:val="0055682F"/>
    <w:rsid w:val="0059277B"/>
    <w:rsid w:val="00596C47"/>
    <w:rsid w:val="005A3694"/>
    <w:rsid w:val="005B26E6"/>
    <w:rsid w:val="005D6AAC"/>
    <w:rsid w:val="00600010"/>
    <w:rsid w:val="00602E5D"/>
    <w:rsid w:val="00603C19"/>
    <w:rsid w:val="006210F7"/>
    <w:rsid w:val="00646840"/>
    <w:rsid w:val="0065669D"/>
    <w:rsid w:val="00657550"/>
    <w:rsid w:val="0066084E"/>
    <w:rsid w:val="00694F3B"/>
    <w:rsid w:val="006A2087"/>
    <w:rsid w:val="006A62AF"/>
    <w:rsid w:val="006C06D0"/>
    <w:rsid w:val="006D1023"/>
    <w:rsid w:val="006D7536"/>
    <w:rsid w:val="006E02CE"/>
    <w:rsid w:val="006F245C"/>
    <w:rsid w:val="006F2B34"/>
    <w:rsid w:val="00710FC7"/>
    <w:rsid w:val="00713EEF"/>
    <w:rsid w:val="00714F25"/>
    <w:rsid w:val="00721029"/>
    <w:rsid w:val="00741F25"/>
    <w:rsid w:val="007443B3"/>
    <w:rsid w:val="00744E55"/>
    <w:rsid w:val="00746017"/>
    <w:rsid w:val="00751475"/>
    <w:rsid w:val="00753311"/>
    <w:rsid w:val="007725EF"/>
    <w:rsid w:val="00777640"/>
    <w:rsid w:val="007A346F"/>
    <w:rsid w:val="007A4C30"/>
    <w:rsid w:val="007B7945"/>
    <w:rsid w:val="007F3593"/>
    <w:rsid w:val="008005BA"/>
    <w:rsid w:val="008049BB"/>
    <w:rsid w:val="008139C6"/>
    <w:rsid w:val="00852B7F"/>
    <w:rsid w:val="008531D2"/>
    <w:rsid w:val="008731E2"/>
    <w:rsid w:val="0087498D"/>
    <w:rsid w:val="00892302"/>
    <w:rsid w:val="008A033B"/>
    <w:rsid w:val="008B3B61"/>
    <w:rsid w:val="008C0B09"/>
    <w:rsid w:val="008C4101"/>
    <w:rsid w:val="008D119A"/>
    <w:rsid w:val="008D20F6"/>
    <w:rsid w:val="008E0568"/>
    <w:rsid w:val="008E5498"/>
    <w:rsid w:val="00906123"/>
    <w:rsid w:val="00937E32"/>
    <w:rsid w:val="0095127C"/>
    <w:rsid w:val="00952DFB"/>
    <w:rsid w:val="00963904"/>
    <w:rsid w:val="00966A07"/>
    <w:rsid w:val="009863DB"/>
    <w:rsid w:val="00994793"/>
    <w:rsid w:val="009C0C84"/>
    <w:rsid w:val="009D0BD1"/>
    <w:rsid w:val="009F2CE5"/>
    <w:rsid w:val="009F4935"/>
    <w:rsid w:val="00A04347"/>
    <w:rsid w:val="00A1342C"/>
    <w:rsid w:val="00A14DDB"/>
    <w:rsid w:val="00A26D12"/>
    <w:rsid w:val="00A26EEA"/>
    <w:rsid w:val="00A66F3A"/>
    <w:rsid w:val="00A70003"/>
    <w:rsid w:val="00A7664C"/>
    <w:rsid w:val="00A8131F"/>
    <w:rsid w:val="00A81E4C"/>
    <w:rsid w:val="00AA162F"/>
    <w:rsid w:val="00AC2DEF"/>
    <w:rsid w:val="00AD633D"/>
    <w:rsid w:val="00AF23D2"/>
    <w:rsid w:val="00B01EB0"/>
    <w:rsid w:val="00B02619"/>
    <w:rsid w:val="00B17CD3"/>
    <w:rsid w:val="00B21605"/>
    <w:rsid w:val="00B26A9D"/>
    <w:rsid w:val="00B42551"/>
    <w:rsid w:val="00B51DDC"/>
    <w:rsid w:val="00B52333"/>
    <w:rsid w:val="00B61E71"/>
    <w:rsid w:val="00B7512D"/>
    <w:rsid w:val="00B7794D"/>
    <w:rsid w:val="00B90A24"/>
    <w:rsid w:val="00B919FF"/>
    <w:rsid w:val="00BA41E1"/>
    <w:rsid w:val="00BE508B"/>
    <w:rsid w:val="00C15E21"/>
    <w:rsid w:val="00C22E3F"/>
    <w:rsid w:val="00C6643B"/>
    <w:rsid w:val="00C72E15"/>
    <w:rsid w:val="00CB3486"/>
    <w:rsid w:val="00CE1592"/>
    <w:rsid w:val="00CE57BB"/>
    <w:rsid w:val="00CF3205"/>
    <w:rsid w:val="00D17204"/>
    <w:rsid w:val="00D33781"/>
    <w:rsid w:val="00D35B83"/>
    <w:rsid w:val="00D42E19"/>
    <w:rsid w:val="00D51A58"/>
    <w:rsid w:val="00D617D5"/>
    <w:rsid w:val="00D708B8"/>
    <w:rsid w:val="00D90998"/>
    <w:rsid w:val="00DB05DC"/>
    <w:rsid w:val="00DB066F"/>
    <w:rsid w:val="00DB18E3"/>
    <w:rsid w:val="00DB71FC"/>
    <w:rsid w:val="00DC115A"/>
    <w:rsid w:val="00DD2F36"/>
    <w:rsid w:val="00DF42BD"/>
    <w:rsid w:val="00DF4C91"/>
    <w:rsid w:val="00E21E91"/>
    <w:rsid w:val="00E338AC"/>
    <w:rsid w:val="00E375A9"/>
    <w:rsid w:val="00E40C92"/>
    <w:rsid w:val="00E53FDE"/>
    <w:rsid w:val="00E64C57"/>
    <w:rsid w:val="00E703D4"/>
    <w:rsid w:val="00E73B26"/>
    <w:rsid w:val="00E802CE"/>
    <w:rsid w:val="00E82662"/>
    <w:rsid w:val="00E924DB"/>
    <w:rsid w:val="00EA1A09"/>
    <w:rsid w:val="00EC1019"/>
    <w:rsid w:val="00F05711"/>
    <w:rsid w:val="00F16322"/>
    <w:rsid w:val="00F35543"/>
    <w:rsid w:val="00F40FD6"/>
    <w:rsid w:val="00F42B24"/>
    <w:rsid w:val="00F67241"/>
    <w:rsid w:val="00F73D7A"/>
    <w:rsid w:val="00F77402"/>
    <w:rsid w:val="00F81A89"/>
    <w:rsid w:val="00F82759"/>
    <w:rsid w:val="00F84360"/>
    <w:rsid w:val="00F97979"/>
    <w:rsid w:val="00FB0D25"/>
    <w:rsid w:val="00FD6011"/>
    <w:rsid w:val="00FF48D7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00E0"/>
  <w15:docId w15:val="{F9A3516E-F446-49BE-BFCB-28CD144A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84"/>
  </w:style>
  <w:style w:type="paragraph" w:styleId="1">
    <w:name w:val="heading 1"/>
    <w:basedOn w:val="a"/>
    <w:next w:val="a"/>
    <w:link w:val="10"/>
    <w:qFormat/>
    <w:rsid w:val="00F42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96C4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E0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0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DB05DC"/>
  </w:style>
  <w:style w:type="paragraph" w:styleId="a7">
    <w:name w:val="No Spacing"/>
    <w:aliases w:val="с интервалом,Без интервала1,No Spacing1,No Spacing"/>
    <w:link w:val="a6"/>
    <w:uiPriority w:val="1"/>
    <w:qFormat/>
    <w:rsid w:val="00DB05D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D708B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708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42B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9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6C47"/>
  </w:style>
  <w:style w:type="character" w:customStyle="1" w:styleId="30">
    <w:name w:val="Заголовок 3 Знак"/>
    <w:basedOn w:val="a0"/>
    <w:link w:val="3"/>
    <w:rsid w:val="00596C4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596C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96C47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rsid w:val="00596C4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596C4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596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6C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uiPriority w:val="99"/>
    <w:rsid w:val="00596C47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59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59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6C47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6C47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96C47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"/>
    <w:basedOn w:val="a"/>
    <w:link w:val="af7"/>
    <w:uiPriority w:val="99"/>
    <w:semiHidden/>
    <w:unhideWhenUsed/>
    <w:rsid w:val="00596C4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596C47"/>
    <w:rPr>
      <w:rFonts w:ascii="Calibri" w:eastAsia="Calibri" w:hAnsi="Calibri" w:cs="Times New Roman"/>
    </w:rPr>
  </w:style>
  <w:style w:type="paragraph" w:customStyle="1" w:styleId="Heading">
    <w:name w:val="Heading"/>
    <w:rsid w:val="00D617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11">
    <w:name w:val="Гиперссылка1"/>
    <w:basedOn w:val="a0"/>
    <w:rsid w:val="000A0D65"/>
  </w:style>
  <w:style w:type="table" w:styleId="af8">
    <w:name w:val="Table Grid"/>
    <w:basedOn w:val="a1"/>
    <w:uiPriority w:val="39"/>
    <w:rsid w:val="000A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02C6C61461DE76E9A7B49ECEA9C20C3E26266D5B0237117F8F7E119cE0FL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E3582471-B8B8-4D69-B4C4-3DF3F904EE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6A48-BEED-4DDF-BF15-698553A6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13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Бакрасова Изабелла Афанасьевна</dc:creator>
  <cp:lastModifiedBy>Евдокия Лаврова</cp:lastModifiedBy>
  <cp:revision>133</cp:revision>
  <cp:lastPrinted>2024-11-22T05:57:00Z</cp:lastPrinted>
  <dcterms:created xsi:type="dcterms:W3CDTF">2024-10-01T07:49:00Z</dcterms:created>
  <dcterms:modified xsi:type="dcterms:W3CDTF">2024-11-25T04:59:00Z</dcterms:modified>
</cp:coreProperties>
</file>